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ED" w:rsidRPr="00173594" w:rsidRDefault="007A47ED" w:rsidP="007A47ED">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7A47ED" w:rsidRPr="00173594" w:rsidRDefault="007A47ED" w:rsidP="007A47ED">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7A47ED" w:rsidRPr="00173594" w:rsidTr="007A47ED">
        <w:tc>
          <w:tcPr>
            <w:tcW w:w="3510"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Pr>
                <w:rFonts w:eastAsia="Arial Unicode MS"/>
                <w:b/>
                <w:sz w:val="24"/>
                <w:szCs w:val="24"/>
              </w:rPr>
              <w:t>1</w:t>
            </w:r>
            <w:r w:rsidR="00206AF0">
              <w:rPr>
                <w:rFonts w:eastAsia="Arial Unicode MS"/>
                <w:b/>
                <w:sz w:val="24"/>
                <w:szCs w:val="24"/>
              </w:rPr>
              <w:t>104</w:t>
            </w:r>
            <w:r w:rsidRPr="00173594">
              <w:rPr>
                <w:rFonts w:eastAsia="Arial Unicode MS"/>
                <w:b/>
                <w:sz w:val="24"/>
                <w:szCs w:val="24"/>
              </w:rPr>
              <w:t>/</w:t>
            </w:r>
            <w:r>
              <w:rPr>
                <w:rFonts w:eastAsia="Arial Unicode MS"/>
                <w:b/>
                <w:sz w:val="24"/>
                <w:szCs w:val="24"/>
              </w:rPr>
              <w:t>2017</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sidR="00206AF0">
              <w:rPr>
                <w:rFonts w:eastAsia="Arial Unicode MS"/>
                <w:b/>
                <w:sz w:val="24"/>
                <w:szCs w:val="24"/>
              </w:rPr>
              <w:t>024</w:t>
            </w:r>
            <w:r w:rsidR="000F4EB1">
              <w:rPr>
                <w:rFonts w:eastAsia="Arial Unicode MS"/>
                <w:b/>
                <w:sz w:val="24"/>
                <w:szCs w:val="24"/>
              </w:rPr>
              <w:t>/</w:t>
            </w:r>
            <w:r>
              <w:rPr>
                <w:rFonts w:eastAsia="Arial Unicode MS"/>
                <w:b/>
                <w:sz w:val="24"/>
                <w:szCs w:val="24"/>
              </w:rPr>
              <w:t>2017</w:t>
            </w:r>
            <w:r w:rsidRPr="00173594">
              <w:rPr>
                <w:rFonts w:eastAsia="Arial Unicode MS"/>
                <w:b/>
                <w:sz w:val="24"/>
                <w:szCs w:val="24"/>
              </w:rPr>
              <w:t>.</w:t>
            </w:r>
          </w:p>
        </w:tc>
      </w:tr>
      <w:tr w:rsidR="007A47ED" w:rsidRPr="00173594" w:rsidTr="007A47ED">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206AF0">
            <w:pPr>
              <w:overflowPunct w:val="0"/>
              <w:autoSpaceDE w:val="0"/>
              <w:autoSpaceDN w:val="0"/>
              <w:adjustRightInd w:val="0"/>
              <w:spacing w:after="0" w:line="276" w:lineRule="auto"/>
              <w:jc w:val="both"/>
              <w:textAlignment w:val="baseline"/>
              <w:rPr>
                <w:sz w:val="24"/>
                <w:szCs w:val="24"/>
              </w:rPr>
            </w:pPr>
            <w:r w:rsidRPr="00173594">
              <w:rPr>
                <w:b/>
                <w:sz w:val="24"/>
                <w:szCs w:val="24"/>
              </w:rPr>
              <w:t xml:space="preserve">OBJETO:  </w:t>
            </w:r>
            <w:r w:rsidR="00206AF0" w:rsidRPr="00206AF0">
              <w:rPr>
                <w:b/>
                <w:sz w:val="24"/>
                <w:szCs w:val="24"/>
              </w:rPr>
              <w:t>REGISTRO DE PREÇOS PARA AQUISIÇÕES FUTURAS E PARCELADAS DE ALIMENTOS PARA MERENDA ESCOLAR COM RECURSOS DO PROGRAMA NACIONAL DE ALIMENTAÇÃO ESCOLAR E DO MUNICÍPIO DE SAUDADES</w:t>
            </w:r>
            <w:r w:rsidRPr="00206AF0">
              <w:rPr>
                <w:b/>
                <w:sz w:val="24"/>
                <w:szCs w:val="24"/>
              </w:rPr>
              <w:t>.</w:t>
            </w:r>
          </w:p>
        </w:tc>
      </w:tr>
      <w:tr w:rsidR="007A47ED" w:rsidRPr="00173594" w:rsidTr="007A47ED">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I.E.</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CEP:</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7A47ED" w:rsidRPr="00173594" w:rsidTr="007A47ED">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7A47ED" w:rsidRPr="00173594" w:rsidTr="007A47ED">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7"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7A47ED" w:rsidRPr="00173594" w:rsidTr="007A47E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Data: ___/___/</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r>
      <w:tr w:rsidR="007A47ED" w:rsidRPr="00173594" w:rsidTr="007A47ED">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7A47ED" w:rsidRPr="00173594" w:rsidRDefault="007A47ED" w:rsidP="000F4EB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w:t>
            </w:r>
            <w:r w:rsidR="000F4EB1" w:rsidRPr="00173594">
              <w:rPr>
                <w:rFonts w:eastAsia="Arial Unicode MS"/>
                <w:color w:val="000000"/>
                <w:w w:val="104"/>
                <w:sz w:val="24"/>
                <w:szCs w:val="24"/>
              </w:rPr>
              <w:t>postal, pelo</w:t>
            </w:r>
            <w:r w:rsidRPr="00173594">
              <w:rPr>
                <w:rFonts w:eastAsia="Arial Unicode MS"/>
                <w:color w:val="000000"/>
                <w:w w:val="104"/>
                <w:sz w:val="24"/>
                <w:szCs w:val="24"/>
              </w:rPr>
              <w:t xml:space="preserve">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8" w:history="1">
              <w:proofErr w:type="gramStart"/>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w:t>
            </w:r>
            <w:proofErr w:type="gramEnd"/>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200" w:line="276" w:lineRule="auto"/>
        <w:jc w:val="center"/>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color w:val="FF0000"/>
          <w:sz w:val="24"/>
          <w:szCs w:val="24"/>
        </w:rPr>
      </w:pPr>
    </w:p>
    <w:p w:rsidR="007A47ED"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lastRenderedPageBreak/>
        <w:t>PROCESSO LICITATÓRIO nº</w:t>
      </w:r>
      <w:r w:rsidR="00206AF0">
        <w:rPr>
          <w:rFonts w:eastAsia="Calibri"/>
          <w:b/>
          <w:sz w:val="24"/>
          <w:szCs w:val="24"/>
        </w:rPr>
        <w:t>.</w:t>
      </w:r>
      <w:r w:rsidRPr="00173594">
        <w:rPr>
          <w:rFonts w:eastAsia="Calibri"/>
          <w:b/>
          <w:sz w:val="24"/>
          <w:szCs w:val="24"/>
        </w:rPr>
        <w:t xml:space="preserve"> </w:t>
      </w:r>
      <w:r w:rsidR="00206AF0">
        <w:rPr>
          <w:rFonts w:eastAsia="Calibri"/>
          <w:b/>
          <w:sz w:val="24"/>
          <w:szCs w:val="24"/>
        </w:rPr>
        <w:t>1104</w:t>
      </w:r>
      <w:r w:rsidRPr="00173594">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t xml:space="preserve">PREGÃO PRESENCIAL n° </w:t>
      </w:r>
      <w:r w:rsidR="00206AF0">
        <w:rPr>
          <w:rFonts w:eastAsia="Calibri"/>
          <w:b/>
          <w:sz w:val="24"/>
          <w:szCs w:val="24"/>
        </w:rPr>
        <w:t>024</w:t>
      </w:r>
      <w:r w:rsidRPr="00173594">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1. PREÂMBULO: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 O pregão será conduzido pelo pregoeiro, auxiliado pela equipe de apoio, conforme designação contida nos autos do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 DO OBJETO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2.1. </w:t>
      </w:r>
      <w:r w:rsidR="00090FB3" w:rsidRPr="00173594">
        <w:rPr>
          <w:rFonts w:eastAsia="Calibri"/>
          <w:sz w:val="24"/>
          <w:szCs w:val="24"/>
        </w:rPr>
        <w:t xml:space="preserve">REGISTRO DE PREÇOS PARA AQUISIÇÕES FUTURAS E PARCELADAS DE </w:t>
      </w:r>
      <w:r w:rsidR="00090FB3">
        <w:rPr>
          <w:rFonts w:eastAsia="Calibri"/>
          <w:sz w:val="24"/>
          <w:szCs w:val="24"/>
        </w:rPr>
        <w:t xml:space="preserve">ALIMENTOS PARA MERENDA ESCOLAR COM RECURSOS DO PROGRAMA NACIONAL DE ALIMENTAÇÃO ESCOLAR E DO MUNICÍPIO DE </w:t>
      </w:r>
      <w:r w:rsidR="00E04428">
        <w:rPr>
          <w:rFonts w:eastAsia="Calibri"/>
          <w:sz w:val="24"/>
          <w:szCs w:val="24"/>
        </w:rPr>
        <w:t>SAUDADES,</w:t>
      </w:r>
      <w:r w:rsidRPr="00173594">
        <w:rPr>
          <w:rFonts w:eastAsia="Calibri"/>
          <w:sz w:val="24"/>
          <w:szCs w:val="24"/>
        </w:rPr>
        <w:t xml:space="preserve"> destinados aos </w:t>
      </w:r>
      <w:proofErr w:type="spellStart"/>
      <w:r w:rsidRPr="00173594">
        <w:rPr>
          <w:rFonts w:eastAsia="Calibri"/>
          <w:sz w:val="24"/>
          <w:szCs w:val="24"/>
        </w:rPr>
        <w:t>CEI’s</w:t>
      </w:r>
      <w:proofErr w:type="spellEnd"/>
      <w:r w:rsidRPr="00173594">
        <w:rPr>
          <w:rFonts w:eastAsia="Calibri"/>
          <w:sz w:val="24"/>
          <w:szCs w:val="24"/>
        </w:rPr>
        <w:t xml:space="preserve">, Pré-Escolas e Escolas da Rede Municipal de Ensino, nas quantidades estimadas constante do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 O presente Pregão é Sistema de Registro de Preços, e o valor poderá sofrer alterações (acréscimo ou redução) caso haja alteração no valor dos produtos no mercado.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3. DO TIPO DO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3.1. Este pregão é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4. DA DOTAÇÃO ORÇAMENTÁRIA</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4.1. As despesas decorrentes das contratações futuras onerarão os recursos orçamentários do exercício de </w:t>
      </w:r>
      <w:r>
        <w:rPr>
          <w:rFonts w:eastAsia="Calibri"/>
          <w:sz w:val="24"/>
          <w:szCs w:val="24"/>
        </w:rPr>
        <w:t>2017</w:t>
      </w:r>
      <w:r w:rsidRPr="00173594">
        <w:rPr>
          <w:rFonts w:eastAsia="Calibri"/>
          <w:sz w:val="24"/>
          <w:szCs w:val="24"/>
        </w:rPr>
        <w:t>:</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5. DAS CONDIÇÕES PARA PARTICIPAÇÃO: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6. DA APRESENTAÇÃO E ENTREGA DOS ENVELOPES: </w:t>
      </w:r>
    </w:p>
    <w:p w:rsidR="00FC004B" w:rsidRDefault="00FC004B"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6.1. Os envelopes “Proposta de Preços” e “Documentação de Habilitação” deverão ser indevassáveis, fechados e entregues ao Setor de Protocolo, conforme endereço, dia e horário especificados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6.1.1. Os envelopes: n° 01 – Proposta e n° 02 – Documentação de Habilitação deverão ser Protocolados no Setor de Protocolo do Município, à Rua Castro Alves, 279, Centro, na cidade de Saudades, SC, até às </w:t>
      </w:r>
      <w:r w:rsidRPr="000F4EB1">
        <w:rPr>
          <w:rFonts w:eastAsia="Calibri"/>
          <w:b/>
          <w:color w:val="FF0000"/>
          <w:sz w:val="24"/>
          <w:szCs w:val="24"/>
        </w:rPr>
        <w:t>0</w:t>
      </w:r>
      <w:r w:rsidR="00E04428" w:rsidRPr="000F4EB1">
        <w:rPr>
          <w:rFonts w:eastAsia="Calibri"/>
          <w:b/>
          <w:color w:val="FF0000"/>
          <w:sz w:val="24"/>
          <w:szCs w:val="24"/>
        </w:rPr>
        <w:t>9</w:t>
      </w:r>
      <w:r w:rsidRPr="000F4EB1">
        <w:rPr>
          <w:rFonts w:eastAsia="Calibri"/>
          <w:b/>
          <w:color w:val="FF0000"/>
          <w:sz w:val="24"/>
          <w:szCs w:val="24"/>
        </w:rPr>
        <w:t>:</w:t>
      </w:r>
      <w:r w:rsidR="00E04428" w:rsidRPr="000F4EB1">
        <w:rPr>
          <w:rFonts w:eastAsia="Calibri"/>
          <w:b/>
          <w:color w:val="FF0000"/>
          <w:sz w:val="24"/>
          <w:szCs w:val="24"/>
        </w:rPr>
        <w:t>0</w:t>
      </w:r>
      <w:r w:rsidRPr="000F4EB1">
        <w:rPr>
          <w:rFonts w:eastAsia="Calibri"/>
          <w:b/>
          <w:color w:val="FF0000"/>
          <w:sz w:val="24"/>
          <w:szCs w:val="24"/>
        </w:rPr>
        <w:t xml:space="preserve">0 horas do dia </w:t>
      </w:r>
      <w:r w:rsidR="00E04428" w:rsidRPr="000F4EB1">
        <w:rPr>
          <w:rFonts w:eastAsia="Calibri"/>
          <w:b/>
          <w:color w:val="FF0000"/>
          <w:sz w:val="24"/>
          <w:szCs w:val="24"/>
        </w:rPr>
        <w:t>03</w:t>
      </w:r>
      <w:r w:rsidRPr="000F4EB1">
        <w:rPr>
          <w:rFonts w:eastAsia="Calibri"/>
          <w:b/>
          <w:color w:val="FF0000"/>
          <w:sz w:val="24"/>
          <w:szCs w:val="24"/>
        </w:rPr>
        <w:t>/0</w:t>
      </w:r>
      <w:r w:rsidR="00E04428" w:rsidRPr="000F4EB1">
        <w:rPr>
          <w:rFonts w:eastAsia="Calibri"/>
          <w:b/>
          <w:color w:val="FF0000"/>
          <w:sz w:val="24"/>
          <w:szCs w:val="24"/>
        </w:rPr>
        <w:t>8</w:t>
      </w:r>
      <w:r w:rsidRPr="000F4EB1">
        <w:rPr>
          <w:rFonts w:eastAsia="Calibri"/>
          <w:b/>
          <w:color w:val="FF0000"/>
          <w:sz w:val="24"/>
          <w:szCs w:val="24"/>
        </w:rPr>
        <w:t>/17.</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6.3. Os envelopes deverão ainda indicar em sua parte externa e frontal os seguintes dizeres: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PREFEITURA MUNICIPAL DE SAUDADES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Nº </w:t>
      </w:r>
      <w:r w:rsidR="002039B9">
        <w:rPr>
          <w:rFonts w:eastAsia="Calibri"/>
          <w:b/>
          <w:sz w:val="24"/>
          <w:szCs w:val="24"/>
        </w:rPr>
        <w:t>024</w:t>
      </w:r>
      <w:r w:rsidRPr="00173594">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01 - PROPOSTA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PREFEITURA MUNICIPAL DE SAUDADES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w:t>
      </w:r>
      <w:r w:rsidR="000F4EB1" w:rsidRPr="00173594">
        <w:rPr>
          <w:rFonts w:eastAsia="Calibri"/>
          <w:b/>
          <w:sz w:val="24"/>
          <w:szCs w:val="24"/>
        </w:rPr>
        <w:t>Nº 024</w:t>
      </w:r>
      <w:r w:rsidR="00E04428">
        <w:rPr>
          <w:rFonts w:eastAsia="Calibri"/>
          <w:b/>
          <w:sz w:val="24"/>
          <w:szCs w:val="24"/>
        </w:rPr>
        <w:t>/</w:t>
      </w:r>
      <w:r>
        <w:rPr>
          <w:rFonts w:eastAsia="Calibri"/>
          <w:b/>
          <w:sz w:val="24"/>
          <w:szCs w:val="24"/>
        </w:rPr>
        <w:t>2017</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2 –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6.4. A abertura da sessão pública para o credenciamento do representante legal da licitante e abertura dos envelopes e demais atos dar-se-á às </w:t>
      </w:r>
      <w:r w:rsidR="00E04428" w:rsidRPr="000F4EB1">
        <w:rPr>
          <w:rFonts w:eastAsia="Calibri"/>
          <w:b/>
          <w:color w:val="FF0000"/>
          <w:sz w:val="24"/>
          <w:szCs w:val="24"/>
        </w:rPr>
        <w:t>09:00 horas</w:t>
      </w:r>
      <w:r w:rsidRPr="000F4EB1">
        <w:rPr>
          <w:rFonts w:eastAsia="Calibri"/>
          <w:b/>
          <w:color w:val="FF0000"/>
          <w:sz w:val="24"/>
          <w:szCs w:val="24"/>
        </w:rPr>
        <w:t xml:space="preserve"> do dia </w:t>
      </w:r>
      <w:r w:rsidR="00E04428" w:rsidRPr="000F4EB1">
        <w:rPr>
          <w:rFonts w:eastAsia="Calibri"/>
          <w:b/>
          <w:color w:val="FF0000"/>
          <w:sz w:val="24"/>
          <w:szCs w:val="24"/>
        </w:rPr>
        <w:t>03</w:t>
      </w:r>
      <w:r w:rsidRPr="000F4EB1">
        <w:rPr>
          <w:rFonts w:eastAsia="Calibri"/>
          <w:b/>
          <w:color w:val="FF0000"/>
          <w:sz w:val="24"/>
          <w:szCs w:val="24"/>
        </w:rPr>
        <w:t>/0</w:t>
      </w:r>
      <w:r w:rsidR="00E04428" w:rsidRPr="000F4EB1">
        <w:rPr>
          <w:rFonts w:eastAsia="Calibri"/>
          <w:b/>
          <w:color w:val="FF0000"/>
          <w:sz w:val="24"/>
          <w:szCs w:val="24"/>
        </w:rPr>
        <w:t>8</w:t>
      </w:r>
      <w:r w:rsidRPr="000F4EB1">
        <w:rPr>
          <w:rFonts w:eastAsia="Calibri"/>
          <w:b/>
          <w:color w:val="FF0000"/>
          <w:sz w:val="24"/>
          <w:szCs w:val="24"/>
        </w:rPr>
        <w:t>/17</w:t>
      </w:r>
      <w:r w:rsidRPr="00E04428">
        <w:rPr>
          <w:rFonts w:eastAsia="Calibri"/>
          <w:color w:val="FF0000"/>
          <w:sz w:val="24"/>
          <w:szCs w:val="24"/>
        </w:rPr>
        <w:t xml:space="preserve"> </w:t>
      </w:r>
      <w:r w:rsidRPr="00173594">
        <w:rPr>
          <w:rFonts w:eastAsia="Calibri"/>
          <w:sz w:val="24"/>
          <w:szCs w:val="24"/>
        </w:rPr>
        <w:t>na sala do Setor de Licitações, localizado à Rua Castro Alves, nº 279, centro, na cidade de Saudades, SC.</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6.5.1. A apresentação dos documentos integrantes do ENVELOPE PROPOSTA (envelope n°. 01) obedecerá também os comandos contemplados no item 6.6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6.5.2. A proponente somente poderá apresentar uma única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6.6.1.1. Para fim da previsão contida no subitem 6.1.1, o documento original a ser apresentado poderá não integrar o ENVELOPE.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6.6.1.2. Os documentos expedidos via Internet e, inclusive, aqueles outros apresentados terão, sempre que necessário, suas autenticidades/validades comprovadas por parte do PREGOEIRO.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6.6.2. Inexistindo prazo de validade nas Certidões, serão aceitas aquelas cujas expedições/emissões não ultrapassem a 60 (sessenta) dias da data final para a entrega dos envelopes.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7. DO CONTEÚDO DA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 As propostas de preços (envelope nº 01) deverão ser entregues impressas e conter: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7.1.1. O número do Processo e número deste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7.1.2. A razão social da proponente, CNPJ, endereço completo, telefone, fax e endereço eletrônico (e</w:t>
      </w:r>
      <w:r w:rsidR="004330C6">
        <w:rPr>
          <w:rFonts w:eastAsia="Calibri"/>
          <w:sz w:val="24"/>
          <w:szCs w:val="24"/>
        </w:rPr>
        <w:t>-</w:t>
      </w:r>
      <w:r w:rsidRPr="00173594">
        <w:rPr>
          <w:rFonts w:eastAsia="Calibri"/>
          <w:sz w:val="24"/>
          <w:szCs w:val="24"/>
        </w:rPr>
        <w:t xml:space="preserve">mail), este último se houver, para contato;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7.1.4. Prazo de validade não inferior a 60 (sessenta) dias corridos, a contar da data de sua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 As propostas financeiras deverão respeitar como limite máximo aqueles estipulados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7.2.1. Serão desclassificadas as propostas que ultrapassarem o valor máximo estipulado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173594">
        <w:rPr>
          <w:rFonts w:eastAsia="Calibri"/>
          <w:sz w:val="24"/>
          <w:szCs w:val="24"/>
        </w:rPr>
        <w:t>etc</w:t>
      </w:r>
      <w:proofErr w:type="spellEnd"/>
      <w:r w:rsidRPr="00173594">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8. DO CONTEÚDO DOS DOCUMENTOS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8.1. Os DOCUMENTOS DE HABILITAÇÃO pertinentes ao ramo do objeto do PREGÃO são os seguintes: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7A47ED" w:rsidRDefault="007A47ED" w:rsidP="007A47ED">
      <w:pPr>
        <w:pStyle w:val="PargrafodaLista"/>
        <w:numPr>
          <w:ilvl w:val="0"/>
          <w:numId w:val="27"/>
        </w:numPr>
        <w:overflowPunct w:val="0"/>
        <w:autoSpaceDE w:val="0"/>
        <w:autoSpaceDN w:val="0"/>
        <w:adjustRightInd w:val="0"/>
        <w:jc w:val="both"/>
        <w:textAlignment w:val="baseline"/>
        <w:rPr>
          <w:rFonts w:eastAsia="Calibri"/>
          <w:b/>
        </w:rPr>
      </w:pPr>
      <w:r w:rsidRPr="007A47ED">
        <w:rPr>
          <w:rFonts w:eastAsia="Calibri"/>
          <w:b/>
        </w:rPr>
        <w:t>HABILITAÇÃO JURÍDICA:</w:t>
      </w:r>
    </w:p>
    <w:p w:rsidR="007A47ED" w:rsidRPr="00173594" w:rsidRDefault="007A47ED" w:rsidP="007A47ED">
      <w:pPr>
        <w:overflowPunct w:val="0"/>
        <w:autoSpaceDE w:val="0"/>
        <w:autoSpaceDN w:val="0"/>
        <w:adjustRightInd w:val="0"/>
        <w:spacing w:after="0" w:line="240" w:lineRule="auto"/>
        <w:ind w:left="360"/>
        <w:jc w:val="both"/>
        <w:textAlignment w:val="baseline"/>
        <w:rPr>
          <w:rFonts w:eastAsia="Calibri"/>
          <w:sz w:val="24"/>
          <w:szCs w:val="24"/>
        </w:rPr>
      </w:pP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b) Prova de inscrição no Cadastro Nacional de Pessoa Jurídica (CNPJ).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Caso o licitante tenha apresentado o Contrato Social no credenciamento, o mesmo fica dispensado do referido documento no envelope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II. REGULARIDADE FISCAL: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Prova de regularidade relativa ao Fundo de Garantia por Tempo de Serviço (FGTS);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Certidão negativa Unificada de débitos perante a Fazenda Nacional, relativos a tributos e contribuições Federais;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Prova de regularidade para com a Fazenda Estadual, relativo ao ICMS Imposto sobre circulação de mercadoria e serviços;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Prova de regular situação perante a Fazenda Pública Municipal do domicilio ou sede da licitante;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Certidão Negativa de Falência e/ou Concordata, expedida pelo Distribuidor da sede do proponente;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f) Certidão Negativa de Débitos Trabalhistas (CNDT);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g) Alvará de Licença Sanitário em vigência;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QUALIFICAÇÃO TÉCNICA: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 A apresentação do </w:t>
      </w:r>
      <w:r w:rsidRPr="00173594">
        <w:rPr>
          <w:rFonts w:eastAsia="Calibri"/>
          <w:b/>
          <w:sz w:val="24"/>
          <w:szCs w:val="24"/>
        </w:rPr>
        <w:t>CERTIFICADO DE REGISTRO CADASTRAL</w:t>
      </w:r>
      <w:r w:rsidRPr="00173594">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8.2.1. Qualquer documento indispensável para a obtenção do </w:t>
      </w:r>
      <w:r w:rsidRPr="00173594">
        <w:rPr>
          <w:rFonts w:eastAsia="Calibri"/>
          <w:b/>
          <w:sz w:val="24"/>
          <w:szCs w:val="24"/>
        </w:rPr>
        <w:t>CERTIFICADO DE REGISTRO CADASTRAL</w:t>
      </w:r>
      <w:r w:rsidRPr="00173594">
        <w:rPr>
          <w:rFonts w:eastAsia="Calibri"/>
          <w:sz w:val="24"/>
          <w:szCs w:val="24"/>
        </w:rPr>
        <w:t xml:space="preserve"> com prazo de validade vencido deverá ser regularizado, impondo-se, para tanto, a apresentação do(s) mesmo(s) juntamente com a o Certificado de Registro.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9. DA CONSULTA, DIVULGAÇÃO E ENTREGA DO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9.1. O EDITAL poderá ser consultado por qualquer interessado no site oficial da Prefeitura Municipal </w:t>
      </w:r>
      <w:r w:rsidRPr="00173594">
        <w:rPr>
          <w:rFonts w:eastAsia="Calibri"/>
          <w:b/>
          <w:sz w:val="24"/>
          <w:szCs w:val="24"/>
        </w:rPr>
        <w:t>www.saudades.sc.gov.br</w:t>
      </w:r>
      <w:r w:rsidRPr="00173594">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173594">
        <w:rPr>
          <w:rFonts w:eastAsia="Calibri"/>
          <w:b/>
          <w:sz w:val="24"/>
          <w:szCs w:val="24"/>
        </w:rPr>
        <w:t xml:space="preserve">07:30 às 11:30 horas e das 13:30 às 17:30 horas.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9.2. O aviso do EDITAL será publicado em jornal local e no Mural Público.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9.3. O EDITAL será entregue a qualquer interessado até o dia da sessão, no horário e local especificados neste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9.3.1. A providência a que se refere o subitem 9.3 pode ser levada a efeito também por meio de e-mail.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10. DOS ESCLARECIMENTOS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173594">
        <w:rPr>
          <w:rFonts w:eastAsia="Calibri"/>
          <w:b/>
          <w:sz w:val="24"/>
          <w:szCs w:val="24"/>
        </w:rPr>
        <w:t xml:space="preserve">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173594">
        <w:rPr>
          <w:rFonts w:eastAsia="Calibri"/>
          <w:b/>
          <w:sz w:val="24"/>
          <w:szCs w:val="24"/>
        </w:rPr>
        <w:t>compras@saudades.sc.gov.br</w:t>
      </w:r>
      <w:r w:rsidRPr="00173594">
        <w:rPr>
          <w:rFonts w:eastAsia="Calibri"/>
          <w:sz w:val="24"/>
          <w:szCs w:val="24"/>
        </w:rPr>
        <w:t xml:space="preserve"> ou fac-símile, através do telefone </w:t>
      </w:r>
      <w:r w:rsidRPr="00173594">
        <w:rPr>
          <w:rFonts w:eastAsia="Calibri"/>
          <w:b/>
          <w:sz w:val="24"/>
          <w:szCs w:val="24"/>
        </w:rPr>
        <w:t>(49) 3334-0127</w:t>
      </w:r>
      <w:r w:rsidRPr="00173594">
        <w:rPr>
          <w:rFonts w:eastAsia="Calibri"/>
          <w:sz w:val="24"/>
          <w:szCs w:val="24"/>
        </w:rPr>
        <w:t xml:space="preserve">, cujos documentos originais correspondentes deverão ser entregues no prazo indicado também no subitem 9.1.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10.1.2. As dúvidas a serem equacionadas por telefone serão somente aquelas de caráter estritamente informal.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10.1.3. Os esclarecimentos deverão ser prestados no </w:t>
      </w:r>
      <w:r w:rsidRPr="00173594">
        <w:rPr>
          <w:rFonts w:eastAsia="Calibri"/>
          <w:b/>
          <w:sz w:val="24"/>
          <w:szCs w:val="24"/>
        </w:rPr>
        <w:t>prazo de 1 (um) dia útil</w:t>
      </w:r>
      <w:r w:rsidRPr="00173594">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11. DAS PROVIDÊNCIAS / IMPUGNAÇÃO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11.1.1. As medidas referidas no subitem 11.1. </w:t>
      </w:r>
      <w:r w:rsidR="004330C6" w:rsidRPr="00173594">
        <w:rPr>
          <w:rFonts w:eastAsia="Calibri"/>
          <w:sz w:val="24"/>
          <w:szCs w:val="24"/>
        </w:rPr>
        <w:t>Poderão</w:t>
      </w:r>
      <w:r w:rsidRPr="00173594">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11.1.3. O acolhimento do pedido de providências ou de impugnação exige, desde que implique em modificação(</w:t>
      </w:r>
      <w:proofErr w:type="spellStart"/>
      <w:r w:rsidRPr="00173594">
        <w:rPr>
          <w:rFonts w:eastAsia="Calibri"/>
          <w:sz w:val="24"/>
          <w:szCs w:val="24"/>
        </w:rPr>
        <w:t>ões</w:t>
      </w:r>
      <w:proofErr w:type="spellEnd"/>
      <w:r w:rsidRPr="00173594">
        <w:rPr>
          <w:rFonts w:eastAsia="Calibri"/>
          <w:sz w:val="24"/>
          <w:szCs w:val="24"/>
        </w:rPr>
        <w:t>) do ato convocatório do PREGÃO, além da(s) alteração(</w:t>
      </w:r>
      <w:proofErr w:type="spellStart"/>
      <w:r w:rsidRPr="00173594">
        <w:rPr>
          <w:rFonts w:eastAsia="Calibri"/>
          <w:sz w:val="24"/>
          <w:szCs w:val="24"/>
        </w:rPr>
        <w:t>ões</w:t>
      </w:r>
      <w:proofErr w:type="spellEnd"/>
      <w:r w:rsidRPr="00173594">
        <w:rPr>
          <w:rFonts w:eastAsia="Calibri"/>
          <w:sz w:val="24"/>
          <w:szCs w:val="24"/>
        </w:rPr>
        <w:t xml:space="preserve">) decorrente(s), divulgação pela mesma forma que se deu o texto original e designação de nova data para a realização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 DO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12.1. No dia, hora e local designados para recebimento dos envelopes, cada empresa licitante </w:t>
      </w:r>
      <w:proofErr w:type="spellStart"/>
      <w:r w:rsidRPr="00173594">
        <w:rPr>
          <w:rFonts w:eastAsia="Calibri"/>
          <w:sz w:val="24"/>
          <w:szCs w:val="24"/>
        </w:rPr>
        <w:t>far-se</w:t>
      </w:r>
      <w:proofErr w:type="spellEnd"/>
      <w:r w:rsidRPr="00173594">
        <w:rPr>
          <w:rFonts w:eastAsia="Calibri"/>
          <w:sz w:val="24"/>
          <w:szCs w:val="24"/>
        </w:rPr>
        <w:t xml:space="preserve">- á representar por seu titular, ou pessoa devidamente credenciada e somente estes poderão atuar na formulação de propostas e na prática dos demais atos inerentes ao certame. No ato da Sessão Pública serão efetivadas as devidas comprovações quanto à </w:t>
      </w:r>
      <w:r w:rsidRPr="00173594">
        <w:rPr>
          <w:rFonts w:eastAsia="Calibri"/>
          <w:sz w:val="24"/>
          <w:szCs w:val="24"/>
        </w:rPr>
        <w:lastRenderedPageBreak/>
        <w:t xml:space="preserve">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12.1.1. Sócio e/ou Proprietário: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 equivalente;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b) Ato Constitutivo, Estatuto ou Contrato Social em vigor, conforme o caso;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d) Declaração de inexistência de fatos supervenientes impeditivos da qualificação, conforme o modelo do Anexo IV.</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12.1.2. Representante: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Procuração ou Carta de Credenciamento, conforme modelo do Anexo II, firmada pelo representante legal da empresa, nos termos do seu Ato Constitutivo, Estatuto ou Contrato Social;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Ato Constitutivo, Estatuto ou Contrato Social, visando à comprovação da condição do titular para delegar poderes ao representante a ser credenciado;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Declaração de inexistência de fatos supervenientes impeditivos da qualificação, conforme o modelo do </w:t>
      </w:r>
      <w:r w:rsidRPr="00173594">
        <w:rPr>
          <w:rFonts w:eastAsia="Calibri"/>
          <w:b/>
          <w:sz w:val="24"/>
          <w:szCs w:val="24"/>
        </w:rPr>
        <w:t xml:space="preserve">Anexo IV.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12.2. </w:t>
      </w:r>
      <w:r w:rsidRPr="00173594">
        <w:rPr>
          <w:rFonts w:eastAsia="Calibri"/>
          <w:b/>
          <w:sz w:val="24"/>
          <w:szCs w:val="24"/>
        </w:rPr>
        <w:t>As microempresas e empresas de pequeno porte</w:t>
      </w:r>
      <w:r w:rsidRPr="00173594">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I - </w:t>
      </w:r>
      <w:r w:rsidRPr="00173594">
        <w:rPr>
          <w:rFonts w:eastAsia="Calibri"/>
          <w:b/>
          <w:sz w:val="24"/>
          <w:szCs w:val="24"/>
        </w:rPr>
        <w:t>Certidão Simplificada expedida pela Junta Comercial</w:t>
      </w:r>
      <w:r w:rsidRPr="00173594">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12.3. Os documentos relativos ao Credenciamento deverão ser apresentados ao Pregoeiro, no momento da licitação, em separado dos envelopes de documentação 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12.6. É vedado a uma só pessoa física representar mais de uma empresa neste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13. DA ABERTURA DOS ENVELOPES DE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13.1. Compete ao PREGOEIRO proceder à abertura dos </w:t>
      </w:r>
      <w:r w:rsidRPr="00173594">
        <w:rPr>
          <w:rFonts w:eastAsia="Calibri"/>
          <w:b/>
          <w:sz w:val="24"/>
          <w:szCs w:val="24"/>
        </w:rPr>
        <w:t>ENVELOPES PROPOSTA DE PREÇOS</w:t>
      </w:r>
      <w:r w:rsidRPr="00173594">
        <w:rPr>
          <w:rFonts w:eastAsia="Calibri"/>
          <w:sz w:val="24"/>
          <w:szCs w:val="24"/>
        </w:rPr>
        <w:t xml:space="preserve">, conservando intactos os </w:t>
      </w:r>
      <w:r w:rsidRPr="00173594">
        <w:rPr>
          <w:rFonts w:eastAsia="Calibri"/>
          <w:b/>
          <w:sz w:val="24"/>
          <w:szCs w:val="24"/>
        </w:rPr>
        <w:t>ENVELOPES DOCUMENTOS DE HABILITAÇÃO</w:t>
      </w:r>
      <w:r w:rsidRPr="00173594">
        <w:rPr>
          <w:rFonts w:eastAsia="Calibri"/>
          <w:sz w:val="24"/>
          <w:szCs w:val="24"/>
        </w:rPr>
        <w:t xml:space="preserve"> e sob a guarda do </w:t>
      </w:r>
      <w:r w:rsidRPr="00173594">
        <w:rPr>
          <w:rFonts w:eastAsia="Calibri"/>
          <w:b/>
          <w:sz w:val="24"/>
          <w:szCs w:val="24"/>
        </w:rPr>
        <w:t>PREGOEIRO / ÓRGÃO LICITANTE</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14. DO EXAME E CLASSIFICAÇÃO PRELIMINAR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14.1. O PREGOEIRO examinará as PROPOSTAS sempre levando em conta as exigências fixadas nos itens 6 e 7.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173594">
        <w:rPr>
          <w:rFonts w:eastAsia="Calibri"/>
          <w:b/>
          <w:sz w:val="24"/>
          <w:szCs w:val="24"/>
        </w:rPr>
        <w:t>O PREGOEIRO sempre decidirá em favor da disputa.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15. DA DESCLASSIFICAÇÃO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 Será desclassificada a PROPOSTA que: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15.1.1. Deixar de atender quaisquer das exigências preconizadas para a correspondente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15.1.2. Apresentar rasuras ou entrelinhas que prejudiquem sua análise;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15.1.3. Oferecer vantagem não prevista neste EDITAL, inclusive financiamentos subsídios ou a fundo perdido, ou ainda vantagem baseada nas ofertas das demais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15.1.4. Apresentar item com preço manifestamente inexequível;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15.1.5. Apresentar item com preço simbólico ou valor zero.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16. DA DEFINIÇÃO DAS PROPONENTES PARA OFERECIMENTO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16.1. Para efeito de </w:t>
      </w:r>
      <w:r w:rsidRPr="00173594">
        <w:rPr>
          <w:rFonts w:eastAsia="Calibri"/>
          <w:b/>
          <w:sz w:val="24"/>
          <w:szCs w:val="24"/>
        </w:rPr>
        <w:t>OFERECIMENTO DE LANCES VERBAIS</w:t>
      </w:r>
      <w:r w:rsidRPr="00173594">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16.3. Caso duas ou mais propostas comerciais em igualdade de condições ficarem empatadas, será realizado sorteio em ato público, para definir a ordem de apresentação dos lances.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16.4. A Licitante que desistir de sua proposta escrita está sujeita às sanções administrativas previstas nestas Instruções.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 xml:space="preserve">17. OFERECIMENTO / INEXISTÊNCIA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Não poderá haver desistência dos lances ofertados sujeitando-se o licitante desistentes às penalidades constantes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17.4. A etapa de OFERECIMENTO DE LANCES VERBAIS terá prosseguimento enquanto houver disponibilidade para tanto por parte das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17.5. O encerramento da etapa de OFERECIMENTO DE LANCES VERBAIS ocorrerá quando todos os proponentes declinarem da correspondente formulação.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17.7. O PREGOEIRO decidirá motivadamente pela negociação com a proponente de proposta de menor valor,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17.8. Na hipótese de não realização de lances verbais, o PREGOEIRO verificará a conformidade entre a proposta escrita de menor preço e o valor estimado para 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17.10. Havendo propostas ou lances, conforme o caso, de </w:t>
      </w:r>
      <w:r w:rsidRPr="00173594">
        <w:rPr>
          <w:rFonts w:eastAsia="Calibri"/>
          <w:b/>
          <w:sz w:val="24"/>
          <w:szCs w:val="24"/>
        </w:rPr>
        <w:t>microempresas ou empresas de pequeno porte</w:t>
      </w:r>
      <w:r w:rsidRPr="00173594">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 Não sendo exercido o direito de preferência com apresentação de proposta/lance inferior pela </w:t>
      </w:r>
      <w:r w:rsidRPr="00173594">
        <w:rPr>
          <w:rFonts w:eastAsia="Calibri"/>
          <w:b/>
          <w:sz w:val="24"/>
          <w:szCs w:val="24"/>
        </w:rPr>
        <w:t>microempresa ou empresa de pequeno porte</w:t>
      </w:r>
      <w:r w:rsidRPr="00173594">
        <w:rPr>
          <w:rFonts w:eastAsia="Calibri"/>
          <w:sz w:val="24"/>
          <w:szCs w:val="24"/>
        </w:rPr>
        <w:t xml:space="preserve">, conforme o caso, no prazo de </w:t>
      </w:r>
      <w:r w:rsidRPr="00173594">
        <w:rPr>
          <w:rFonts w:eastAsia="Calibri"/>
          <w:sz w:val="24"/>
          <w:szCs w:val="24"/>
        </w:rPr>
        <w:lastRenderedPageBreak/>
        <w:t xml:space="preserve">05 (cinco) minutos após o encerramento de lances a contar da convocação do PREGOEIRO, ocorrerá a preclusão e a contratação da proposta originariamente mais bem classificada, ou revogação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17.11.2. Serão consideradas equivalentes, propostas de microempresas ou empresas de pequeno porte de igual valor, para efeito de que dispõe 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17.13. O PREGOEIRO deverá comparar os preços apresentados com atuais praticados no mercado</w:t>
      </w:r>
      <w:r w:rsidRPr="00173594">
        <w:rPr>
          <w:sz w:val="24"/>
          <w:szCs w:val="24"/>
        </w:rPr>
        <w:t xml:space="preserve"> </w:t>
      </w:r>
      <w:r w:rsidRPr="00173594">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17.14. O PREGOEIRO pode solicitar a demonstração da exequibilidade dos preços propostos após o término da fase competitiva.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173594">
        <w:rPr>
          <w:rFonts w:eastAsia="Calibri"/>
          <w:sz w:val="24"/>
          <w:szCs w:val="24"/>
        </w:rPr>
        <w:t>is</w:t>
      </w:r>
      <w:proofErr w:type="spellEnd"/>
      <w:r w:rsidRPr="00173594">
        <w:rPr>
          <w:rFonts w:eastAsia="Calibri"/>
          <w:sz w:val="24"/>
          <w:szCs w:val="24"/>
        </w:rPr>
        <w:t xml:space="preserve">) relativa(s) à documentação na própria sessão.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17.16. A compatibilização dos preços dos itens com o lance vencedor será efetuada pelo PREGOEIRO e Equipe de Apoio, na própria sessão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17.17. Para efeito do saneamento a que se refere o subitem 17.15, a correção da(s) falha(s) formal(</w:t>
      </w:r>
      <w:proofErr w:type="spellStart"/>
      <w:r w:rsidRPr="00173594">
        <w:rPr>
          <w:rFonts w:eastAsia="Calibri"/>
          <w:sz w:val="24"/>
          <w:szCs w:val="24"/>
        </w:rPr>
        <w:t>is</w:t>
      </w:r>
      <w:proofErr w:type="spellEnd"/>
      <w:r w:rsidRPr="00173594">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proofErr w:type="gramStart"/>
      <w:r w:rsidRPr="00173594">
        <w:rPr>
          <w:rFonts w:eastAsia="Calibri"/>
          <w:sz w:val="24"/>
          <w:szCs w:val="24"/>
        </w:rPr>
        <w:t>ou ,ainda</w:t>
      </w:r>
      <w:proofErr w:type="gramEnd"/>
      <w:r w:rsidRPr="00173594">
        <w:rPr>
          <w:rFonts w:eastAsia="Calibri"/>
          <w:sz w:val="24"/>
          <w:szCs w:val="24"/>
        </w:rPr>
        <w:t>, por qualquer outro método que venha a produzir o(s) efeito(s) indispensável(</w:t>
      </w:r>
      <w:proofErr w:type="spellStart"/>
      <w:r w:rsidRPr="00173594">
        <w:rPr>
          <w:rFonts w:eastAsia="Calibri"/>
          <w:sz w:val="24"/>
          <w:szCs w:val="24"/>
        </w:rPr>
        <w:t>is</w:t>
      </w:r>
      <w:proofErr w:type="spellEnd"/>
      <w:r w:rsidRPr="00173594">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17.18. Constatado o atendimento das exigências </w:t>
      </w:r>
      <w:proofErr w:type="spellStart"/>
      <w:r w:rsidRPr="00173594">
        <w:rPr>
          <w:rFonts w:eastAsia="Calibri"/>
          <w:sz w:val="24"/>
          <w:szCs w:val="24"/>
        </w:rPr>
        <w:t>habilitatórias</w:t>
      </w:r>
      <w:proofErr w:type="spellEnd"/>
      <w:r w:rsidRPr="00173594">
        <w:rPr>
          <w:rFonts w:eastAsia="Calibri"/>
          <w:sz w:val="24"/>
          <w:szCs w:val="24"/>
        </w:rPr>
        <w:t xml:space="preserve"> previstas no EDITAL, a proponente será declarada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17.19. Se a oferta não for aceitável ou se a proponente desatender às exigências </w:t>
      </w:r>
      <w:proofErr w:type="spellStart"/>
      <w:r w:rsidRPr="00173594">
        <w:rPr>
          <w:rFonts w:eastAsia="Calibri"/>
          <w:sz w:val="24"/>
          <w:szCs w:val="24"/>
        </w:rPr>
        <w:t>habilitatórias</w:t>
      </w:r>
      <w:proofErr w:type="spellEnd"/>
      <w:r w:rsidRPr="00173594">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18. DOS RECURSOS ADMINISTRATIVOS: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18.1. Por ocasião do final da sessão, após a declaração do vencedor pelo pregoeiro, a(s) proponente(s) que participou(aram) do PREGÃO ou que tenha(m) sido impedida(s) de </w:t>
      </w:r>
      <w:r w:rsidR="004330C6" w:rsidRPr="00173594">
        <w:rPr>
          <w:rFonts w:eastAsia="Calibri"/>
          <w:sz w:val="24"/>
          <w:szCs w:val="24"/>
        </w:rPr>
        <w:t>fazê-lo</w:t>
      </w:r>
      <w:r w:rsidRPr="00173594">
        <w:rPr>
          <w:rFonts w:eastAsia="Calibri"/>
          <w:sz w:val="24"/>
          <w:szCs w:val="24"/>
        </w:rPr>
        <w:t>(s), se presente(s) à sessão, deverá(</w:t>
      </w:r>
      <w:proofErr w:type="spellStart"/>
      <w:r w:rsidRPr="00173594">
        <w:rPr>
          <w:rFonts w:eastAsia="Calibri"/>
          <w:sz w:val="24"/>
          <w:szCs w:val="24"/>
        </w:rPr>
        <w:t>ão</w:t>
      </w:r>
      <w:proofErr w:type="spellEnd"/>
      <w:r w:rsidRPr="00173594">
        <w:rPr>
          <w:rFonts w:eastAsia="Calibri"/>
          <w:sz w:val="24"/>
          <w:szCs w:val="24"/>
        </w:rPr>
        <w:t>) manifestar imediata e motivadamente a(s) intenção(</w:t>
      </w:r>
      <w:proofErr w:type="spellStart"/>
      <w:r w:rsidRPr="00173594">
        <w:rPr>
          <w:rFonts w:eastAsia="Calibri"/>
          <w:sz w:val="24"/>
          <w:szCs w:val="24"/>
        </w:rPr>
        <w:t>ões</w:t>
      </w:r>
      <w:proofErr w:type="spellEnd"/>
      <w:r w:rsidRPr="00173594">
        <w:rPr>
          <w:rFonts w:eastAsia="Calibri"/>
          <w:sz w:val="24"/>
          <w:szCs w:val="24"/>
        </w:rPr>
        <w:t xml:space="preserve">) de recorrer.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173594">
        <w:rPr>
          <w:rFonts w:eastAsia="Calibri"/>
          <w:b/>
          <w:sz w:val="24"/>
          <w:szCs w:val="24"/>
        </w:rPr>
        <w:t xml:space="preserve">registro das razões em ata, juntando memorial no prazo de 3 (três) dias, a contar da ocorrência.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18.3. As demais proponentes ficam, desde logo, intimadas para apresentar </w:t>
      </w:r>
      <w:r w:rsidR="004330C6" w:rsidRPr="00173594">
        <w:rPr>
          <w:rFonts w:eastAsia="Calibri"/>
          <w:sz w:val="24"/>
          <w:szCs w:val="24"/>
        </w:rPr>
        <w:t>contrarrazões</w:t>
      </w:r>
      <w:r w:rsidRPr="00173594">
        <w:rPr>
          <w:rFonts w:eastAsia="Calibri"/>
          <w:sz w:val="24"/>
          <w:szCs w:val="24"/>
        </w:rPr>
        <w:t xml:space="preserve"> em igual número de dias, que começarão a correr no término do prazo do RECORRENTE.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18.4. Após a apresentação das </w:t>
      </w:r>
      <w:r w:rsidR="004330C6" w:rsidRPr="00173594">
        <w:rPr>
          <w:rFonts w:eastAsia="Calibri"/>
          <w:sz w:val="24"/>
          <w:szCs w:val="24"/>
        </w:rPr>
        <w:t>contrarrazões</w:t>
      </w:r>
      <w:r w:rsidRPr="00173594">
        <w:rPr>
          <w:rFonts w:eastAsia="Calibri"/>
          <w:sz w:val="24"/>
          <w:szCs w:val="24"/>
        </w:rPr>
        <w:t xml:space="preserve"> ou do decurso do prazo estabelecido para tanto, o PREGOEIRO examinará o recurso, podendo reformar sua decisão ou encaminhá-lo, devidamente </w:t>
      </w:r>
      <w:proofErr w:type="spellStart"/>
      <w:r w:rsidRPr="00173594">
        <w:rPr>
          <w:rFonts w:eastAsia="Calibri"/>
          <w:sz w:val="24"/>
          <w:szCs w:val="24"/>
        </w:rPr>
        <w:t>informado</w:t>
      </w:r>
      <w:proofErr w:type="spellEnd"/>
      <w:r w:rsidRPr="00173594">
        <w:rPr>
          <w:rFonts w:eastAsia="Calibri"/>
          <w:sz w:val="24"/>
          <w:szCs w:val="24"/>
        </w:rPr>
        <w:t xml:space="preserve">, à autoridade competente para decisão.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18.5. Os autos do PREGÃO permanecerão com vista franqueada aos interessados, no endereço e horários previstos no subitem 9.1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18.6. O recurso terá efeito suspensivo, sendo que seu acolhimento importará na invalidação dos atos insuscetíveis de aproveitamento.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19. DA ADJUDICAÇÃO: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20. DA HOMOLOGAÇÃO: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20.1. Compete à autoridade competente homologar 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21. DA DIVULGAÇÃO DO RESULTADO FINAL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21.1. O resultado final do PREGÃO será publicado no Mural Público da Prefeitura Municipal, localizado no Centro Administrativo Rua Castro Alves, 279, 455, Centro, 1° piso.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lastRenderedPageBreak/>
        <w:t xml:space="preserve"> 22. DA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173594">
        <w:rPr>
          <w:rFonts w:eastAsia="Calibri"/>
          <w:b/>
          <w:sz w:val="24"/>
          <w:szCs w:val="24"/>
        </w:rPr>
        <w:t>Decretos nº 010/2006 e 039/2015</w:t>
      </w:r>
      <w:r w:rsidRPr="00173594">
        <w:rPr>
          <w:rFonts w:eastAsia="Calibri"/>
          <w:sz w:val="24"/>
          <w:szCs w:val="24"/>
        </w:rPr>
        <w:t xml:space="preserve">, observada a ampla defesa e o contraditório.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22.3. A convocação referida pode ser formalizada por qualquer meio de comunicação que comprove a data do correspondente recebimento.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22.6. Também para assinatura da Ata de Registro de Preços e para a(s) Ordem(</w:t>
      </w:r>
      <w:proofErr w:type="spellStart"/>
      <w:r w:rsidRPr="00173594">
        <w:rPr>
          <w:rFonts w:eastAsia="Calibri"/>
          <w:sz w:val="24"/>
          <w:szCs w:val="24"/>
        </w:rPr>
        <w:t>ns</w:t>
      </w:r>
      <w:proofErr w:type="spellEnd"/>
      <w:r w:rsidRPr="00173594">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22.8. A Ata de Registro de Preços terá </w:t>
      </w:r>
      <w:r w:rsidR="004330C6" w:rsidRPr="00173594">
        <w:rPr>
          <w:rFonts w:eastAsia="Calibri"/>
          <w:sz w:val="24"/>
          <w:szCs w:val="24"/>
        </w:rPr>
        <w:t xml:space="preserve">vigência </w:t>
      </w:r>
      <w:r w:rsidR="004330C6">
        <w:rPr>
          <w:rFonts w:eastAsia="Calibri"/>
          <w:sz w:val="24"/>
          <w:szCs w:val="24"/>
        </w:rPr>
        <w:t>de</w:t>
      </w:r>
      <w:r w:rsidR="00FC004B">
        <w:rPr>
          <w:rFonts w:eastAsia="Calibri"/>
          <w:sz w:val="24"/>
          <w:szCs w:val="24"/>
        </w:rPr>
        <w:t xml:space="preserve"> 12 meses.</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23. DAS OBRIGAÇÕES DA DETENTORA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23.1. Entregar os Gêneros Alimentícios de acordo com as especificações do Edital, sendo que os que estiverem em desacordo com o exigido não serão aceitos;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lang w:eastAsia="pt-BR"/>
        </w:rPr>
      </w:pPr>
      <w:r w:rsidRPr="00173594">
        <w:rPr>
          <w:rFonts w:eastAsia="Calibri"/>
          <w:sz w:val="24"/>
          <w:szCs w:val="24"/>
        </w:rPr>
        <w:t>23.3. Manter conforme orientação da Licitante, o controle de fornecimento;</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23.4. Observar os prazos estabelecidos neste edital, para entrega e validade da proposta;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23.5. Fornecer as devidas Notas Fiscais, nos termos da Lei;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23.6. O fornecedor dos alimentos perecíveis deverá ser entregue</w:t>
      </w:r>
      <w:r w:rsidR="00FC004B">
        <w:rPr>
          <w:rFonts w:eastAsia="Calibri"/>
          <w:sz w:val="24"/>
          <w:szCs w:val="24"/>
        </w:rPr>
        <w:t xml:space="preserve"> conforme a legislação vigente </w:t>
      </w:r>
      <w:r w:rsidRPr="00173594">
        <w:rPr>
          <w:rFonts w:eastAsia="Calibri"/>
          <w:sz w:val="24"/>
          <w:szCs w:val="24"/>
        </w:rPr>
        <w:t xml:space="preserve">de acordo com as normas da vigilância sanitária e Anvisa.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24. DAS OBRIGAÇÕES DO MUNICÍPIO: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24.1. Apresentar Autorização de Fornecimento, especificando a quantidade e o local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24.2. Efetuar o pagamento conforme definido no Edital, mediante apresentação da Nota Fiscal, desde que, atendidas as demais exigências estabelecidas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24.3. Fiscalizar a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25. DA ENTREGA DOS PRODUTOS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25.1. A(s) proponente(s) vencedora(s) dos produtos perecíveis obriga(m)-se a entregar os mesmos nas Unidades Escolares, conforme relação no Anexo V, semanalmente, de acordo com o solicitado na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25.2. A(s) proponente(s) vencedora(s) dos produtos NÃO perecíveis obriga(m)-se a entregar os mesmos </w:t>
      </w:r>
      <w:r w:rsidR="004330C6" w:rsidRPr="00173594">
        <w:rPr>
          <w:rFonts w:eastAsia="Calibri"/>
          <w:sz w:val="24"/>
          <w:szCs w:val="24"/>
        </w:rPr>
        <w:t>em parcelas</w:t>
      </w:r>
      <w:r w:rsidRPr="00173594">
        <w:rPr>
          <w:rFonts w:eastAsia="Calibri"/>
          <w:sz w:val="24"/>
          <w:szCs w:val="24"/>
        </w:rPr>
        <w:t xml:space="preserve">, no prazo máximo de 05 (cinco) dias após o recebimento da Autorização de Fornecimento, no local: Setor de Merenda da Prefeitura Municipal, anexo a Secretaria Municipal de Educação, Rua Venâncio Aires, nº 375, Centro, nesta cidade de Saudades-SC.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25.3. Os endereços das Unidades Escolares e Creches para efetuar as entregas, são os constantes do Anexo II, do presente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26. DO PAGAMENTO: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26.2. É obrigatória a emissão de Nota Fiscal Eletrônica, nos termos do</w:t>
      </w:r>
      <w:r w:rsidRPr="00173594">
        <w:rPr>
          <w:rFonts w:eastAsia="Calibri"/>
          <w:b/>
          <w:sz w:val="24"/>
          <w:szCs w:val="24"/>
        </w:rPr>
        <w:t xml:space="preserve"> Protocolo ICMS nº 042, de 03/07/2009.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26.3. Constatando o recebedor qualquer divergência ou irregularidade na Nota Fiscal, esta será devolvida à licitante para as devidas correções.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26.4. O pagamento será efetuado por meio de depósito bancário em conta no nome do detentor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27. DAS SANÇÕES ADMINISTRATIVAS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 O descumprimento total ou parcial do contrato sujeitará a CONTRATADA às seguintes penalidades: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27.2.1 Advertência;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27.2.2 Multa: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No caso de não cumprimento do prazo de entrega do objeto, será aplicável à CONTRATADA multa moratória de valor equivalente a 2% do valor contratual;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Pela inexecução total ou parcial do contrato, o </w:t>
      </w:r>
      <w:r w:rsidRPr="00173594">
        <w:rPr>
          <w:rFonts w:eastAsia="Calibri"/>
          <w:b/>
          <w:sz w:val="24"/>
          <w:szCs w:val="24"/>
        </w:rPr>
        <w:t>Município de Saudades</w:t>
      </w:r>
      <w:r w:rsidRPr="00173594">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Multa de 10% (dez por cento) do valor contratual quando a contratada ceder o contrato, no todo ou em parte, a pessoa física ou jurídica, sem autorização da contratante, devendo </w:t>
      </w:r>
      <w:r w:rsidRPr="00173594">
        <w:rPr>
          <w:rFonts w:eastAsia="Calibri"/>
          <w:sz w:val="24"/>
          <w:szCs w:val="24"/>
        </w:rPr>
        <w:lastRenderedPageBreak/>
        <w:t xml:space="preserve">reassumir o contrato no prazo máximo de 5 (cinco) dias, da data da aplicação da multa, sem prejuízo de outras sanções contratuais;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27.6. Independentemente da aplicação das penalidades retro indicadas, a(s) proponente(s) ficará(</w:t>
      </w:r>
      <w:proofErr w:type="spellStart"/>
      <w:r w:rsidRPr="00173594">
        <w:rPr>
          <w:rFonts w:eastAsia="Calibri"/>
          <w:sz w:val="24"/>
          <w:szCs w:val="24"/>
        </w:rPr>
        <w:t>ão</w:t>
      </w:r>
      <w:proofErr w:type="spellEnd"/>
      <w:r w:rsidRPr="00173594">
        <w:rPr>
          <w:rFonts w:eastAsia="Calibri"/>
          <w:sz w:val="24"/>
          <w:szCs w:val="24"/>
        </w:rPr>
        <w:t>) sujeita(s), ainda, à composição das perdas e danos causados à Administração e decorrentes de sua inadimplência, bem como arcará(</w:t>
      </w:r>
      <w:proofErr w:type="spellStart"/>
      <w:r w:rsidRPr="00173594">
        <w:rPr>
          <w:rFonts w:eastAsia="Calibri"/>
          <w:sz w:val="24"/>
          <w:szCs w:val="24"/>
        </w:rPr>
        <w:t>ão</w:t>
      </w:r>
      <w:proofErr w:type="spellEnd"/>
      <w:r w:rsidRPr="00173594">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28. DOS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 Constituem parte integrante deste Edital os seguintes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28.1.1. Anexo I – Planilha para cotação de preços e quantitativos estimados </w:t>
      </w:r>
      <w:r w:rsidRPr="00173594">
        <w:rPr>
          <w:rFonts w:eastAsia="Calibri"/>
          <w:b/>
          <w:sz w:val="24"/>
          <w:szCs w:val="24"/>
        </w:rPr>
        <w:t>(kit eletrônico)</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28.1.2. Anexo II – Locais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28.1.3. Anexo III – 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28.1.4. Anexo IV – Modelo Declaração de que cumpre com os requisitos de habilitação;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28.1.5. Anexo V – Modelo de Declaração de inexistência de fatos supervenientes;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28.1.6. Anexo VI – Minuta da Ata de Registro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29. DAS DISPOSIÇÕES GERAIS: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173594">
        <w:rPr>
          <w:rFonts w:eastAsia="Calibri"/>
          <w:b/>
          <w:sz w:val="24"/>
          <w:szCs w:val="24"/>
        </w:rPr>
        <w:t>Registro de Preços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29.9. A proponente é responsável pela fidelidade e legitimidade das informações e dos documentos colacionados em qualquer fase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29.11. A adjudicação do(s) item(</w:t>
      </w:r>
      <w:proofErr w:type="spellStart"/>
      <w:r w:rsidRPr="00173594">
        <w:rPr>
          <w:rFonts w:eastAsia="Calibri"/>
          <w:sz w:val="24"/>
          <w:szCs w:val="24"/>
        </w:rPr>
        <w:t>ns</w:t>
      </w:r>
      <w:proofErr w:type="spellEnd"/>
      <w:r w:rsidRPr="00173594">
        <w:rPr>
          <w:rFonts w:eastAsia="Calibri"/>
          <w:sz w:val="24"/>
          <w:szCs w:val="24"/>
        </w:rPr>
        <w:t xml:space="preserve">) objeto deste PREGÃO não implicará em direito à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29.12. Este Edital e seus Anexos, bem como a proposta da proponente adjudicatária, fará parte integrante da Ata de Registro de Preços, independentemente de transcrição.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29.14. Será competente o foro da Comarca de Pinhalzinho, com renúncia expressa a qualquer outro, por mais privilegiado que seja para solução de q</w:t>
      </w:r>
      <w:r w:rsidR="00A10B1E">
        <w:rPr>
          <w:rFonts w:eastAsia="Calibri"/>
          <w:sz w:val="24"/>
          <w:szCs w:val="24"/>
        </w:rPr>
        <w:t xml:space="preserve">uestões oriundas deste PREGÃO. </w:t>
      </w:r>
    </w:p>
    <w:p w:rsidR="00A10B1E" w:rsidRPr="00173594" w:rsidRDefault="00A10B1E"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Saudades, SC, </w:t>
      </w:r>
      <w:r w:rsidR="003C6CFF">
        <w:rPr>
          <w:rFonts w:eastAsia="Calibri"/>
          <w:sz w:val="24"/>
          <w:szCs w:val="24"/>
        </w:rPr>
        <w:t>14/07/2017</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DANIEL KOTHE</w:t>
      </w:r>
    </w:p>
    <w:p w:rsidR="007A47ED" w:rsidRPr="00A10B1E" w:rsidRDefault="007A47ED" w:rsidP="00A10B1E">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Prefeito Municipal</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DESCRIÇÃO DOS ITENS – PLANILHA PARA COTAÇÃO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QUANTIDADE ESTIMADA VALOR MÁXIMO ADMITIDO</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r w:rsidRPr="00173594">
        <w:rPr>
          <w:color w:val="FF0000"/>
          <w:sz w:val="24"/>
          <w:szCs w:val="24"/>
        </w:rPr>
        <w:t>KIT ELETRONICO FORNECIDO MEDIANTE ENVIO DO RECIBO DE RETIRADA DO EDITAL VIA INTERNET.</w:t>
      </w: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258"/>
        <w:gridCol w:w="1340"/>
      </w:tblGrid>
      <w:tr w:rsidR="000D3EE3" w:rsidTr="000D3EE3">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keepNext/>
              <w:overflowPunct w:val="0"/>
              <w:autoSpaceDE w:val="0"/>
              <w:autoSpaceDN w:val="0"/>
              <w:adjustRightInd w:val="0"/>
              <w:spacing w:after="200" w:line="276" w:lineRule="auto"/>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Valor Máximo Unitário</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rPr>
                <w:sz w:val="24"/>
                <w:szCs w:val="24"/>
              </w:rPr>
            </w:pPr>
            <w:r>
              <w:t>800,0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rPr>
                <w:sz w:val="24"/>
                <w:szCs w:val="24"/>
              </w:rPr>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rPr>
                <w:sz w:val="24"/>
                <w:szCs w:val="24"/>
              </w:rPr>
            </w:pPr>
            <w:r>
              <w:t>ABACAXI PÉROLA - Com polpa intacta e limpa, compacta, firme, com coloração e tamanho uniformes típicos da variedade, pesando exatamente entre 2 a 3 kg,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tcPr>
          <w:p w:rsidR="000D3EE3" w:rsidRDefault="000D3EE3">
            <w:pPr>
              <w:overflowPunct w:val="0"/>
              <w:autoSpaceDE w:val="0"/>
              <w:autoSpaceDN w:val="0"/>
              <w:adjustRightInd w:val="0"/>
              <w:spacing w:after="0" w:line="240" w:lineRule="auto"/>
              <w:jc w:val="center"/>
              <w:textAlignment w:val="baseline"/>
              <w:rPr>
                <w:sz w:val="24"/>
                <w:szCs w:val="24"/>
              </w:rPr>
            </w:pPr>
          </w:p>
          <w:p w:rsidR="000D3EE3" w:rsidRDefault="000D3EE3">
            <w:pPr>
              <w:overflowPunct w:val="0"/>
              <w:autoSpaceDE w:val="0"/>
              <w:autoSpaceDN w:val="0"/>
              <w:adjustRightInd w:val="0"/>
              <w:spacing w:after="200" w:line="276" w:lineRule="auto"/>
              <w:jc w:val="center"/>
              <w:textAlignment w:val="baseline"/>
              <w:rPr>
                <w:sz w:val="24"/>
                <w:szCs w:val="24"/>
              </w:rPr>
            </w:pPr>
            <w:r>
              <w:rPr>
                <w:sz w:val="24"/>
                <w:szCs w:val="24"/>
              </w:rPr>
              <w:t>5,04</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AÇÚCAR CRISTAL: Açúcar cristal especial com as seguintes características: pacotes de 5 kg, obtido da cana de açúcar; aspecto cor, cheiro próprios; sabor doce com teor de sacarose mínimo de 99% P/P e umidade máxima de 0,3% P/P; sem fermentação; isento de sujidades, parasitas, materiais terrosos e detritos animais e vegetais; acondicionado em embalagem plástica atóxica, integro, resistente com solda reforçada, vedado hermeticamente. A embalagens deverá conter externamente os dados de identificação e procedência, número do lote, data de fabricação, quantidade do produto e a data de validade mínima de 6 meses a partir da data de entrega do requisitante. Ainda na embalagem deverá conter informaçã</w:t>
            </w:r>
            <w:r w:rsidR="003C6CFF">
              <w:t>o</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13,61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AÇÚCAR DE BAUNILHA: Açúcar refinado e aroma idêntico ao natural de baunilha. Indústria Brasileira. Pacote contendo peso de 100g.  Deve conter data de fabricação, prazo de validade lote do produto. A tabela deve conter tabela de informação nutricional com base na porção de 5g, valor energético 20 kcal, carboidratos 5g.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1,74</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ADOÇANTE DIETÉTICO: Líquido, com edulcorantes artificiais: sacarina e ciclamato, frasco com 100 ml. Com data de fabricação, validade E LOTE DO PRODUTO. Indústria </w:t>
            </w:r>
            <w:r>
              <w:lastRenderedPageBreak/>
              <w:t>brasileira.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2,85</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5</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ALHO - novo, grupo roxo, subgrupo nobre, tipo especial, classe 4, de primeira qualidade, limpo, não deverá apresentar problemas de coloração não característica, estar machucado, brotamento, perfurado, muito maduro e nem muito verde. O produto deve estar intacto, isento de sujidades, insetos, parasitas, larvas e corpos estranhos aderidos a </w:t>
            </w:r>
            <w:r w:rsidR="003C6CFF">
              <w:t>casca embalados</w:t>
            </w:r>
            <w:r>
              <w:t xml:space="preserve"> de acordo com solicitação. Acondicionado em embalagem plástica resistente e especial para alimentos, com identificação do fornecedor e prazo de validade. Embalagens de 100g.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40,77</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120,0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AMIDO DE MILHO: Produto deve seguir as seguintes características: </w:t>
            </w:r>
            <w:proofErr w:type="spellStart"/>
            <w:r>
              <w:t>amiláceo</w:t>
            </w:r>
            <w:proofErr w:type="spellEnd"/>
            <w:r>
              <w:t xml:space="preserve"> extraído do milho (</w:t>
            </w:r>
            <w:proofErr w:type="spellStart"/>
            <w:r>
              <w:t>Zea</w:t>
            </w:r>
            <w:proofErr w:type="spellEnd"/>
            <w:r>
              <w:t xml:space="preserve"> </w:t>
            </w:r>
            <w:proofErr w:type="spellStart"/>
            <w:r>
              <w:t>mays</w:t>
            </w:r>
            <w:proofErr w:type="spellEnd"/>
            <w:r>
              <w:t>. L.), fabricado a partir de matérias primas sãs e limpas isentas de matérias terrosas e parasitas, não podendo estar úmido, fermentados ou rançosos. Sob a forma de pó, deverão produzir ligeira crepitação quando comprimido entre os dedos. Umidade máxima 14%p/p, acidez 2,5%p/p, mínimo de amido 84%p/p e resíduo mineral fixo 0,2%p/p. Com a cor branca característica.  A embalagem deverá conter externamente os dados de identificação e procedência, informação nutricional, número do lote, data de fabricação e validade do produto. Acondicionado em caixas de papel impermeável fechado, pacote de 1 kg</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5,28</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ARROZ PARBORIZADO TIPO 1: pacote com 5 kg, grupo beneficiado, sub grupo: </w:t>
            </w:r>
            <w:proofErr w:type="spellStart"/>
            <w:r>
              <w:t>parborizado</w:t>
            </w:r>
            <w:proofErr w:type="spellEnd"/>
            <w:r>
              <w:t xml:space="preserve"> polido, polimento à água a água, com seleção eletrônica. Classe longo fino, constituído de grãos inteiros, com teor de umidade máxima 15%, isento de sujidades e materiais estranhos. Embalagens de 5 kg em sacos plásticos transparente e atóxicos, 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 embalagem deve ser de plástico transparente, resistente com solda reforçada e i</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13,21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AVEIA EM FLOCOS FINOS: Embalagem com 250 g. A embalagem deve estar devidamente lacrada, intacta, não deve estar amassada ou rasgada, dentro do prazo de validade. Prazo de validade deve ser maior que 6 meses a partir da data de entrega. Deve apresentar coloração clara e grânulos soltos, ou seja, sem sinais de umidade e sujidades, livre de insetos, fungos e matéria terrosa. A embalagem deve conter: Indicação do fabricante, produto, peso, ingredientes, informação nutricional, data de fabricação, prazo de validade e demais especificações </w:t>
            </w:r>
            <w:r>
              <w:lastRenderedPageBreak/>
              <w:t>exigidas na legislação vigente.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3,13</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9</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BANANA CATURRA: </w:t>
            </w:r>
            <w:proofErr w:type="spellStart"/>
            <w:r>
              <w:t>Semi-madura</w:t>
            </w:r>
            <w:proofErr w:type="spellEnd"/>
            <w:r>
              <w:t xml:space="preserve"> com grau de maturação tal que lhes permita manipulação e 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1,89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900,0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BATATA INGLESA: escovada, grupo I ou II, classe 2, tipo especial (de 45 a 85 mm de diâmetro transversal), pesando entre 100 e 200 gramas a unidade.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w:t>
            </w:r>
            <w:r w:rsidR="003C6CFF">
              <w:t>o</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2,05</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BISCOITO FLOCOS DE ARROZ - Produto em embalagem de 120g separados em dupla embalagem individualmente. Não conter glúten. Ter como ingredientes arroz expandido, açúcar orgânico e xarope de glicose. Ter como prazo de validade no mínimo de 24 meses.</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3,78</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BISCOITO DE GERGELIM - Em embalagens de 400g. Ingredientes contendo farinha de trigo enriquecida com ferro e </w:t>
            </w:r>
            <w:proofErr w:type="spellStart"/>
            <w:r>
              <w:t>acido</w:t>
            </w:r>
            <w:proofErr w:type="spellEnd"/>
            <w:r>
              <w:t xml:space="preserve"> fólico, gergelim, gordura vegetal, açúcar, sal, açúcar invertido, amido, fermentos químicos (bicarbonato de amônio e bicarbonato de sódio), emulsificantes de lecitina de soja. Prazo de validade de no mínimo 6 meses a partir da entrega.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5,92</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600,0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BISCOITO DOCE SABOR ARTIFICIAL DE LEITE – De boa qualidade, entregues em boas condições, não quebradas, em embalagens de 370g. PREÇO POR UNIDADE. Ingredientes: Farinha de trigo enriquecida com ferro e ácido fólico (vitamina B9). Açúcar. Gordura vegetal. Amido. Açúcar invertido. Sal. Soro de leite em pó. Fermento químico: Bicarbonato de amônio e bicarbonato de sódio. Emulsificante lecitina de soja. Aromatizante. Melhorador de farinha: </w:t>
            </w:r>
            <w:proofErr w:type="spellStart"/>
            <w:r>
              <w:t>Metabissulfito</w:t>
            </w:r>
            <w:proofErr w:type="spellEnd"/>
            <w:r>
              <w:t xml:space="preserve"> de sódio. </w:t>
            </w:r>
            <w:r>
              <w:lastRenderedPageBreak/>
              <w:t>Acidulante ácido lático. Contém glúten. Validade mínima de 6 meses a partir do prazo de validade.</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4,36</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14</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BISCOITO DOCE INTEGRAL SABOR MAISENA - Embalagem dupla de 400g com dois pacotes de 200g cada. Deve conter como ingredientes: farinha de trigo enriquecida com ferro e ácido fólico, farinha de trigo integral, açúcar, fibra de trigo, amido, gordura vegetal, manteiga, açúcar invertido, farinha de aveia, leite integral em pó, extrato de malte, sal, fermentos químicos: bicarbonato de amônio e bicarbonato de sódio, emulsificante lecitina de soja, aromatizantes, melhorador de farinha. Validade mínima de 6 meses a partir do prazo de validade.</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4,49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BISCOITO MARIA - Sabor chocolate. Ingredientes: farinha de trigo enriquecido com ferro e </w:t>
            </w:r>
            <w:r w:rsidR="003C6CFF">
              <w:t>ácido</w:t>
            </w:r>
            <w:r>
              <w:t xml:space="preserve"> fólico, açúcar, gordura vegetal, amido, açúcar invertido, cacau em pó, soro de leite em pó, sal, corante caramelo IV, fermentos químicos: bicarbonato de sódio, bicarbonato de amônio, emulsificantes de lecitina de soja e aromatizantes, em embalagens de 370g.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4,45</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BOLACHA SALT CRACKER - de boa qualidade, entregues em boas condições, não quebradas, em embalagens de 360 g. Ingredientes: farinha de trigo enriquecida com ferro e </w:t>
            </w:r>
            <w:r w:rsidR="003C6CFF">
              <w:t>ácido</w:t>
            </w:r>
            <w:r>
              <w:t xml:space="preserve"> fólico, gordura vegetal hidrogenada, açúcar invertido, açúcar, glucose de milho, extrato de malte, soro de leite, sal, fermentos químicos e melhoradores de farinha. PREÇO POR UNIDADE.</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4,78</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CAFÉ - Solúvel, granulado, em embalagem de vidro com peso líquido de 200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 Marcas de referência: NESCAFÉ, IGUAÇU, MELITTA. Entrega conforme solicitação/ cronograma do Setor de Alimentação Escolar.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12,96</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600,0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CARNE BOVINA EM CUBOS: Carne bovina coxão mole ou contrafilé. Resfriada ou congelada, limpa, com aspecto próprio da espécie, não amolecida nem pegajosa, com cor própria da espécie, sem manchas esverdeadas ou pardacentas, com odor próprio. Deverá ser cortada em cubos de 2 a 3 cm, sem osso, sem sebo, sem gordura, sem nervos. Embalada em bandejas de isopor revestidas com plástico transparente apropriado para alimentos. Embalagem de 1 a 2 Kg. A embalagem deverá conter externamente os dados de identificação, procedência, número de lote, data de validade, data de empacotamento/fabricação, </w:t>
            </w:r>
            <w:r>
              <w:lastRenderedPageBreak/>
              <w:t>fornecedor e produto contido, bem como a quantidade do produto, número de registro no Ministério da Agricultur</w:t>
            </w:r>
            <w:r w:rsidR="003C6CFF">
              <w:t>a.</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22,71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19</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CARNE BOVINA MOÍDA: De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Não serão recebidos pacotes congelados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14,68</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CEBOLA: Classe média (4), tipo especial, podendo ser “graúda” deve possuir diâmetro maior ou igual a 75 mm e menor ou igual a 90 mm, pesando entre 100 g a 200 g a unidade.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Acondicionada em embalagens especiais para alimentos, em saco tipo telinha, contendo a quantidade conforme solicitação descrita. Entrega conforme solicitação/ cronograma do S</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3,32</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CEREAL MATINAL - Flocos de milho com açúcar em embalagem com 1kg. A embalagem deve estar devidamente lacrada, intacta, não deve estar amassada ou rasgada. Composição: Milho, açúcar, malte, sal, ácido ascórbico e </w:t>
            </w:r>
            <w:proofErr w:type="spellStart"/>
            <w:r>
              <w:t>ascorbato</w:t>
            </w:r>
            <w:proofErr w:type="spellEnd"/>
            <w:r>
              <w:t xml:space="preserve"> de sódio (vitamina C), niacina, ferro reduzido (ferro), óxido de zinco (zinco), </w:t>
            </w:r>
            <w:proofErr w:type="spellStart"/>
            <w:r>
              <w:t>palmitato</w:t>
            </w:r>
            <w:proofErr w:type="spellEnd"/>
            <w:r>
              <w:t xml:space="preserve"> de retinol (vitamina A), </w:t>
            </w:r>
            <w:proofErr w:type="spellStart"/>
            <w:r>
              <w:t>maltodextrina</w:t>
            </w:r>
            <w:proofErr w:type="spellEnd"/>
            <w:r>
              <w:t xml:space="preserve">, cianocobalamina (vitamina B12), </w:t>
            </w:r>
            <w:proofErr w:type="spellStart"/>
            <w:r>
              <w:t>colecalciferol</w:t>
            </w:r>
            <w:proofErr w:type="spellEnd"/>
            <w:r>
              <w:t xml:space="preserve"> (vitamina D), cloridrato de piridoxina (vitamina B6), </w:t>
            </w:r>
            <w:proofErr w:type="spellStart"/>
            <w:r>
              <w:t>mononitrato</w:t>
            </w:r>
            <w:proofErr w:type="spellEnd"/>
            <w:r>
              <w:t xml:space="preserve"> de tiamina (vitamina B1), riboflavina (vitamina B2) e </w:t>
            </w:r>
            <w:proofErr w:type="spellStart"/>
            <w:r>
              <w:t>folacina</w:t>
            </w:r>
            <w:proofErr w:type="spellEnd"/>
            <w:r>
              <w:t xml:space="preserve"> (ácido fólico). Prazo de validade deve ser maior que 6 meses a partir da data de entrega.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27,00</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CHÁ - sabores: erva doce, </w:t>
            </w:r>
            <w:proofErr w:type="spellStart"/>
            <w:r>
              <w:t>endro</w:t>
            </w:r>
            <w:proofErr w:type="spellEnd"/>
            <w:r>
              <w:t xml:space="preserve">, hortelã, cidreira, embalagem em pacotes de 12 gr.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1,35</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23</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CHOCOLATE EM PÓ SOLUVEL - Ingredientes: açúcar cristal, cacau em pó e emulsificante lecitina de soja (</w:t>
            </w:r>
            <w:proofErr w:type="spellStart"/>
            <w:r>
              <w:t>agrobacterium</w:t>
            </w:r>
            <w:proofErr w:type="spellEnd"/>
            <w:r>
              <w:t xml:space="preserve"> </w:t>
            </w:r>
            <w:proofErr w:type="spellStart"/>
            <w:r>
              <w:t>sp</w:t>
            </w:r>
            <w:proofErr w:type="spellEnd"/>
            <w:r>
              <w:t>). Em embalagens de 1 kg.</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11,91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24</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120,0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FARINHA DE MILHO: Fubá de milho fino. Pacotes de 1kg. Composição 100% milho, ferro, ácido fólico. Cor amarela, não pré-cozido, em embalagens plásticas, transparente, resistente, </w:t>
            </w:r>
            <w:r>
              <w:lastRenderedPageBreak/>
              <w:t xml:space="preserve">com solda íntegra e reforçada. Com data de fabricação recente e prazo de validade. Informações nutricionais em porção de 50g (1/2x) deve conter: valor calórico 177 kcal; carboidratos 39g; proteínas de 3,6g; gorduras totais 1g; gorduras saturadas e </w:t>
            </w:r>
            <w:proofErr w:type="spellStart"/>
            <w:r>
              <w:t>trans</w:t>
            </w:r>
            <w:proofErr w:type="spellEnd"/>
            <w:r>
              <w:t xml:space="preserve"> 0g; fibra alimentar 2,3g; sódio 0mg; ferro 2,1mg; ácido fólico 75ug. Indústria Brasileira.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2,45</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25</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FARINHA DE TRIGO ESPECIAL: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11,73</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26</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FARINHA LÁCTEA: Em pacote de 230g. Ingredientes: farinha de trigo rica em ferro e ácido fólico, açúcar, leite em pó integral, vitaminas e minerais (vitamina C, ferro, niacina, vitamina E, ácido </w:t>
            </w:r>
            <w:proofErr w:type="spellStart"/>
            <w:r>
              <w:t>pantotênico</w:t>
            </w:r>
            <w:proofErr w:type="spellEnd"/>
            <w:r>
              <w:t xml:space="preserve">, vitaminas B1, B2, B6, A, ácido fólico, vitamina D e vitamina B12) e aromatizantes. Conter glúten. Deverá constar SIF. Data de fabricação, validade e lote do produto. Com informações nutricionais por porção de 30g ou 4 colheres de sopa, valor energético 123 kcal; carboidratos 23g; proteínas 3,9g; gorduras totais 2,2g; gorduras saturadas 0,7g; gordura </w:t>
            </w:r>
            <w:proofErr w:type="spellStart"/>
            <w:r>
              <w:t>trans</w:t>
            </w:r>
            <w:proofErr w:type="spellEnd"/>
            <w:r>
              <w:t xml:space="preserve"> e fibras 0g; sódio 43mg; Validade mínima de 6 meses. A rotulagem deve conter no mínimo as seguintes informações: nome e/ou marca, </w:t>
            </w:r>
            <w:proofErr w:type="spellStart"/>
            <w:r>
              <w:t>ingre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8,71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27</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FEIJÃO CARIOCA: Pacote de 01 kg, feijão classe carioca, grupo/tipo I, 100% feijão carioca, de safra nova. </w:t>
            </w:r>
            <w:proofErr w:type="gramStart"/>
            <w:r>
              <w:t>Constituído  de</w:t>
            </w:r>
            <w:proofErr w:type="gramEnd"/>
            <w:r>
              <w:t xml:space="preserve"> no  mínimo  90  a  98%  de grãos  inteiros  e  íntegros, sem  a  presença de grãos </w:t>
            </w:r>
            <w:proofErr w:type="spellStart"/>
            <w:r>
              <w:t>diformes</w:t>
            </w:r>
            <w:proofErr w:type="spellEnd"/>
            <w:r>
              <w:t xml:space="preserve">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 partir da entrega. A embalagem deverá apresenta</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5,24</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28</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FEIJÃO PRETO: Pacote de 01 kg, feijão classe preto, grupo/tipo I, 100% feijão preto (</w:t>
            </w:r>
            <w:proofErr w:type="spellStart"/>
            <w:r>
              <w:t>Phaseolus</w:t>
            </w:r>
            <w:proofErr w:type="spellEnd"/>
            <w:r>
              <w:t xml:space="preserve"> </w:t>
            </w:r>
            <w:proofErr w:type="spellStart"/>
            <w:r>
              <w:t>vulgaris</w:t>
            </w:r>
            <w:proofErr w:type="spellEnd"/>
            <w:r>
              <w:t xml:space="preserve"> L.), de safra nova. </w:t>
            </w:r>
            <w:proofErr w:type="gramStart"/>
            <w:r>
              <w:t>Constituído  de</w:t>
            </w:r>
            <w:proofErr w:type="gramEnd"/>
            <w:r>
              <w:t xml:space="preserve"> no  mínimo  90  a  98%  de grãos  inteiros  e  íntegros, sem  a  presença de grãos </w:t>
            </w:r>
            <w:proofErr w:type="spellStart"/>
            <w:r>
              <w:t>diformes</w:t>
            </w:r>
            <w:proofErr w:type="spellEnd"/>
            <w:r>
              <w:t xml:space="preserve"> e/ou torrados, coloração dos grãos com nuances diferentes, impurezas (grãos </w:t>
            </w:r>
            <w:r>
              <w:lastRenderedPageBreak/>
              <w:t>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w:t>
            </w:r>
            <w:r w:rsidR="003C6CFF">
              <w:t xml:space="preserve"> </w:t>
            </w:r>
            <w:r>
              <w:t>partir da entrega. A embalagem</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4,32</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29</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FERMENTO QUÍMICO EM PÓ: O produto deverá apresentar as seguintes características: fermento químico, em pó, para elaboração de bolos. Lata de 250g gramas. Deverá conter vedação entre a tampa e o produto. A embalagem deverá estar intacta, sem ferrugem/ amassada e/ou vazamento. Com data de fabricação, lote do produto e prazo de validade de no mínimo 04 meses. Não deverá conter glúten. Ingredientes: amido de milho geneticamente modificado, fosfato </w:t>
            </w:r>
            <w:proofErr w:type="spellStart"/>
            <w:r>
              <w:t>monocálcico</w:t>
            </w:r>
            <w:proofErr w:type="spellEnd"/>
            <w:r>
              <w:t>, bicarbonato de sódio e carbonato de cálcio. Com tampa medidora. Indústria Brasileira e com registro nos órgãos competentes.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5,59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30</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FILÉ DE PEIXE: Filé de </w:t>
            </w:r>
            <w:proofErr w:type="spellStart"/>
            <w:r>
              <w:t>tilápia</w:t>
            </w:r>
            <w:proofErr w:type="spellEnd"/>
            <w:r>
              <w:t xml:space="preserve"> de água doce, de primeira qualidade, limpo, sem couro ou escamas, sem espinha. Fatiados em bifes de 80 a 100 g. Congelados, isentos de aditivos ou substâncias estranhas que sejam impróprias ao consumo e que alterem suas características organolépticas. Deverá ser acondicionado em embalagem de plástico atóxico transparente. Isento de sujidades e/ou ação de </w:t>
            </w:r>
            <w:proofErr w:type="spellStart"/>
            <w:r>
              <w:t>microorganismos</w:t>
            </w:r>
            <w:proofErr w:type="spellEnd"/>
            <w:r>
              <w:t>. Em pacotes de 1 Kg devidamente selados, com data de fabricação, validade mínima de 6 meses a partir da entrega, marca, lote e registro de inspeção estadual ou federal.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27,89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31</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1.200,0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COXA - SOBRECOXA DE FRANGO: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alteração. Odor e sabor próprios. Sem sujidades, apenas a carcaça. Acondicionado em caixas lacradas. A embalagem deverá conter externamente os dados de identificação, procedência, número de lote, quantidade do produto, número do registro no Ministério da Agricultura e carimbo do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5,19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32</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1.300,0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PEITO DE FRANGO SEM OSSO: Sem osso e sem pele, congelado, em embalagens plásticas resistentes, transparentes. Pacotes com 1 Kg cada. Com aspecto próprio, não pegajoso, cor própria, sem manchas esverdeadas, cheiro e sabores próprios, com ausência de sujidades. Com inspeção Municipal, Estadual </w:t>
            </w:r>
            <w:r>
              <w:lastRenderedPageBreak/>
              <w:t>ou Federal. A embalagem deverá conter externamente os dados de identificação, procedência, número do lote, quantidade do produto, prazo de validade de no mínimo 2 meses a partir da data de entrega, número do registro no Ministério da Agricultura e carimbo do SIF.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10,79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33</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GELATINA: Em pó de diversos sabores, embalagem de 35 g. Ingredientes: Açúcar cristal, gelatina em pó comestível, acidulante (ácido </w:t>
            </w:r>
            <w:proofErr w:type="spellStart"/>
            <w:r>
              <w:t>fumárico</w:t>
            </w:r>
            <w:proofErr w:type="spellEnd"/>
            <w:r>
              <w:t xml:space="preserve">), sal, aromatizante (aroma natural do sabor), e corantes artificiais amarelo </w:t>
            </w:r>
            <w:proofErr w:type="spellStart"/>
            <w:r>
              <w:t>tartrazina</w:t>
            </w:r>
            <w:proofErr w:type="spellEnd"/>
            <w:r>
              <w:t xml:space="preserve">, amarelo crepúsculo, azul </w:t>
            </w:r>
            <w:proofErr w:type="spellStart"/>
            <w:r>
              <w:t>indigotina</w:t>
            </w:r>
            <w:proofErr w:type="spellEnd"/>
            <w:r>
              <w:t xml:space="preserve">.  Rendimento deverá ser de 63 porções de 100g. Informação nutricional: em porção de 20g (2 colheres de sopa) deve conter: valor energético 75 kcal; carboidratos 17g dos quais açúcares 17g; proteínas 1,6g; sódio 71mg. Não conter </w:t>
            </w:r>
            <w:proofErr w:type="spellStart"/>
            <w:r>
              <w:t>glútem</w:t>
            </w:r>
            <w:proofErr w:type="spellEnd"/>
            <w:r>
              <w:t xml:space="preserve">. Acondicionada em sacos plásticos, íntegros e resistentes, acondicionados em caixas limpas, íntegras e resistentes. A embalagem deverá conter externamente os dados de identificação, procedência, </w:t>
            </w:r>
            <w:proofErr w:type="spellStart"/>
            <w:r>
              <w:t>infor</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0,98</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34</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700,0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GELEIA DE FRUTAS - Diversos sabores. Deve conter como ingredientes: açúcar, polpa da fruta, xarope de glicose de milho, estabilizante pectina, acidulante cítrico, conservante </w:t>
            </w:r>
            <w:proofErr w:type="spellStart"/>
            <w:r>
              <w:t>sorbato</w:t>
            </w:r>
            <w:proofErr w:type="spellEnd"/>
            <w:r>
              <w:t xml:space="preserve"> de potássio e corante natural carmim de cochonilha. Potes de 1Kg, com validade mínima de 6 meses a partir da data da entrega.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8,81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35</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8.000,0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IOGURTE - Leite fermentado com polpa de frutas. Sabores: morango, coco e abacaxi.  Embalagem contendo 900g. Rotulagem obrigatória seguindo legislação específica. Validade mínima 30 dias. Registro no SIE ou SIF.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4,84</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36</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180,0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LTS</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LEITE UHT INTEGRAL - Leite integral fluido processado pelo sistema UHT. Embalagem tetra </w:t>
            </w:r>
            <w:proofErr w:type="spellStart"/>
            <w:r>
              <w:t>pak</w:t>
            </w:r>
            <w:proofErr w:type="spellEnd"/>
            <w:r>
              <w:t xml:space="preserve"> de 1 litro. Deverá trazer as informações gerais, data de fabricação e validade bem visíveis e claras. Não deverá apresentar sujidades, corpos estranhos, cor não característica, sabor ácido intenso. Prazo de validade mínimo 120 dias.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3,02</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37</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60,0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LTS</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LEITE UHT SEM LACTOSE - Leite UHT zero lactose, integral, sem glúten. Para dietas com restrição de lactose. 1 litro. Prazo de validade mínima 60 dias. A rotulagem deve conter no mínimo as seguintes informações: nome ou marca, ingredientes, data de fabricação e validade, lote e informações nutricionais.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3,58</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38</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LENTILHA: Tipo 1, classe misturada, constituído de grãos inteiros e sadios com teor de umidade máxima de 15%, isento de material terroso, sujidades e mistura de outras variedades e espécies, embalagem de 500g em sacos plásticos transparentes e </w:t>
            </w:r>
            <w:r>
              <w:lastRenderedPageBreak/>
              <w:t xml:space="preserve">atóxicos, limpos e não violados, resistentes que garantam a integridade do produto até o momento do consumo, acondicionados em fardos lacrados. Com marca registrada. Na embalagem deverá conter externamente os dados de identificação, procedência, informação nutricional, número do lote, data de fabricação e validade, quantidade do produto. O produto deverá apresentar validade mínima de 06 (seis) meses a partir da data de entrega na unidade requisitante.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7,33</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39</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LOURO TEMPERO EMBALAGEM DE 5 GR.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1,35</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40</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MACARRÃO CABELO DE ANJO - Embalagem de 500g. Deverá conter sêmola de trigo enriquecida com ferro e ácido fólico, ovos e corantes naturais urucum e cúrcuma. Data de validade de 6 meses a contar a partir da data da entrega.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4,41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41</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MACARRÃO ALFABETO: para sopa com corante natural, contendo cenoura em pó, espinafre e tomate em pó. Embalagem de 500g, contendo data de validade de 6 meses a contar da data de entrega.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3,52</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42</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800,0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MAMÃO FORMOSA DOCE: Com 80 a 90% de maturação, classificado tipo exportação.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livre de resíduos de fertilizantes. Deverá ser embalado individualmente em sacos específicos para este fim. No pacote deverá estar impresso a informação nutricional e dados do fornecedor.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3,29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43</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900,0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MEL DE ABELHA – Embalagem de 1 Kg. O mel não poderá conter substâncias estranhas à sua composição normal, nem ser adicionado de corretivos de acidez. Poderá se apresentar parcialmente cristalizado e não apresentar </w:t>
            </w:r>
            <w:proofErr w:type="spellStart"/>
            <w:r>
              <w:t>caramelização</w:t>
            </w:r>
            <w:proofErr w:type="spellEnd"/>
            <w:r>
              <w:t xml:space="preserve"> nem espuma superficial. Sem adição de corantes, aromatizantes, </w:t>
            </w:r>
            <w:proofErr w:type="spellStart"/>
            <w:r>
              <w:t>espessantes</w:t>
            </w:r>
            <w:proofErr w:type="spellEnd"/>
            <w:r>
              <w:t xml:space="preserve">, conservadores e edulcorantes de qualquer natureza, naturais e sintéticos.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27,23</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44</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700,0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MELADO - Produto natural a base de cana-de-açúcar, batido. Embalagem de 800g seca, plástica com tampa, lacrada. Rotulagem de acordo com a legislação. Na embalagem deve constar data de fabricação e prazo de validade.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11,46</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45</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MORTADELA DE FRANGO: fatiada ingredientes: Carne mecanicamente separada de ave, carne de frango, água, amido, pele de ave, proteína de soja, sal, especiarias, regulador de </w:t>
            </w:r>
            <w:r>
              <w:lastRenderedPageBreak/>
              <w:t xml:space="preserve">acidez: lactato de sódio (INS 325), </w:t>
            </w:r>
            <w:proofErr w:type="spellStart"/>
            <w:r>
              <w:t>realçador</w:t>
            </w:r>
            <w:proofErr w:type="spellEnd"/>
            <w:r>
              <w:t xml:space="preserve"> de sabor: glutamato </w:t>
            </w:r>
            <w:proofErr w:type="spellStart"/>
            <w:r>
              <w:t>monossódico</w:t>
            </w:r>
            <w:proofErr w:type="spellEnd"/>
            <w:r>
              <w:t xml:space="preserve"> (INS 621), estabilizante: </w:t>
            </w:r>
            <w:proofErr w:type="spellStart"/>
            <w:r>
              <w:t>polifosfato</w:t>
            </w:r>
            <w:proofErr w:type="spellEnd"/>
            <w:r>
              <w:t xml:space="preserve"> de sódio (INS 421i), antioxidante: </w:t>
            </w:r>
            <w:proofErr w:type="spellStart"/>
            <w:r>
              <w:t>eritorbato</w:t>
            </w:r>
            <w:proofErr w:type="spellEnd"/>
            <w:r>
              <w:t xml:space="preserve"> de sódio (INS 316), conservante: nitrito de sódio (INS 250). Embalagem de 200g cada porção de 40g. embalado e vácuo.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4,49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46</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FARINHA DE TRIGO (TIPONESTON) - Deve conter como ingredientes: farinha de trigo enriquecida com ferro e ácido fólico, farinha de trigo integral, açúcar, farinha de cevada, água, farinha de aveia, sal, vitaminas e mineral (ferro, B2, B1 e B6), estabilizante fosfato </w:t>
            </w:r>
            <w:proofErr w:type="spellStart"/>
            <w:r>
              <w:t>dipotássico</w:t>
            </w:r>
            <w:proofErr w:type="spellEnd"/>
            <w:r>
              <w:t xml:space="preserve">, </w:t>
            </w:r>
            <w:proofErr w:type="spellStart"/>
            <w:r>
              <w:t>antiumectante</w:t>
            </w:r>
            <w:proofErr w:type="spellEnd"/>
            <w:r>
              <w:t xml:space="preserve"> carbonato de cálcio e antioxidante ácido ascórbico. Embalagem de 210g, com prazo de validade de no mínimo </w:t>
            </w:r>
            <w:r w:rsidR="003C6CFF">
              <w:t>12 meses</w:t>
            </w:r>
            <w:r>
              <w:t xml:space="preserve"> após a data de entrega</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8,49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47</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ÓLEO DE SOJA REFINADO - Características técnicas: óleo de soja refinado, 100% natural. Embalado em garrafas pet, contendo 900 ml, limpas bem lacradas, não amassadas, sem </w:t>
            </w:r>
            <w:proofErr w:type="spellStart"/>
            <w:r>
              <w:t>estufamentos</w:t>
            </w:r>
            <w:proofErr w:type="spellEnd"/>
            <w:r>
              <w:t>,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O produto deverá apresentar validade mínima de 10 (dez) meses a partir da data de entrega na unidade requisitante.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4,11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48</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OREGANO EMB. 5GR.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1,04</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49</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1.000,0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PÃO FRANCÊS (kg) - em unidades de 30g, Acondicionado em embalagens plásticas especiais para pães. Entregue semanalmente conforme solicitação das escolas. </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8,99</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50</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PIPOCA: Milho para pipoca amarela, embalagem contendo 500g.  Características organolépticas: cor amarela, odor e sabor característico do produto. Na embalagem deve constar, data de fabricação, validade, lote do produto e informações nutricionais. Prazo de validade 24 meses a partir da entrega.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2,66</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51</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700,0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POLVILHO AZEDO: Sem glúten, 100% mandioca e deve estar impresso na embalagem. Produto livre de substância terrosas, parasitas, larvas e detritos de animais ou vegetais.    Embalagem de 0,500g, </w:t>
            </w:r>
            <w:proofErr w:type="spellStart"/>
            <w:r>
              <w:t>poliettileno</w:t>
            </w:r>
            <w:proofErr w:type="spellEnd"/>
            <w:r>
              <w:t xml:space="preserve"> atóxico, com data de fabricação e prazo de validade, deverá estar íntegro, sem rupturas, pacotes limpos não violados, resistentes que garantam a integridade do produto até o momento do consumo. Deve conter informação nutricional </w:t>
            </w:r>
            <w:r>
              <w:lastRenderedPageBreak/>
              <w:t>e registro nos órgãos competentes.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lastRenderedPageBreak/>
              <w:t>3,33</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lastRenderedPageBreak/>
              <w:t>52</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 xml:space="preserve">PROTEÍNA DE SOJA TEXTURIZADA - Embalagem de 200g. Apresentar como ingredientes apenas a proteína de soja </w:t>
            </w:r>
            <w:proofErr w:type="spellStart"/>
            <w:r>
              <w:t>texturizada</w:t>
            </w:r>
            <w:proofErr w:type="spellEnd"/>
            <w:r>
              <w:t>. Grânulos Médios. Indústria Brasileira. Validade de no mínimo 12 meses a parti da entrega.</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6,12</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53</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QUEIJO MUSSARELA: De 1ª qualidade Embalagem plástica transparente atóxica contendo 1 ou 2 kg. Rotulagem obrigatória seguindo legislação específica. Validade mínima de 30 dias Registro SIE ou SIF.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26,68</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54</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PCT</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SAGU - EMBALAGENS DE 500G, TIPO 1, PRAZO DE VALIDADE DE 2 ANOS NA DATA DE ENTREGA.</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3,47</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55</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KG</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SAL:  iodado refinado. Pacote de 1kg, entregue saco plástico transparente, resistente, não deve apresentar sujidades e umidade. Embalagem deve apresentar data de fabricação e data de validade e tabela nutricional. Ingredientes: sal refinado extra, iodato de potássio. Com data de fabricação e prazo de validade de no mínimo 12 meses.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2,31</w:t>
            </w:r>
          </w:p>
        </w:tc>
      </w:tr>
      <w:tr w:rsidR="000D3EE3" w:rsidTr="000D3EE3">
        <w:trPr>
          <w:trHeight w:val="385"/>
        </w:trPr>
        <w:tc>
          <w:tcPr>
            <w:tcW w:w="719"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56</w:t>
            </w:r>
          </w:p>
        </w:tc>
        <w:tc>
          <w:tcPr>
            <w:tcW w:w="8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center"/>
              <w:textAlignment w:val="baseline"/>
            </w:pPr>
            <w:r>
              <w:t>UND</w:t>
            </w:r>
          </w:p>
        </w:tc>
        <w:tc>
          <w:tcPr>
            <w:tcW w:w="5258"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200" w:line="276" w:lineRule="auto"/>
              <w:jc w:val="both"/>
              <w:textAlignment w:val="baseline"/>
            </w:pPr>
            <w:r>
              <w:t>VINAGRE DE MAÇÃ: De maçã.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 Marcas de referência: KOLLER, CASTELO, CHEMIM.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0D3EE3" w:rsidRDefault="000D3EE3">
            <w:pPr>
              <w:overflowPunct w:val="0"/>
              <w:autoSpaceDE w:val="0"/>
              <w:autoSpaceDN w:val="0"/>
              <w:adjustRightInd w:val="0"/>
              <w:spacing w:after="0" w:line="240" w:lineRule="auto"/>
              <w:jc w:val="center"/>
              <w:textAlignment w:val="baseline"/>
              <w:rPr>
                <w:sz w:val="24"/>
                <w:szCs w:val="24"/>
              </w:rPr>
            </w:pPr>
            <w:r>
              <w:rPr>
                <w:sz w:val="24"/>
                <w:szCs w:val="24"/>
              </w:rPr>
              <w:t>3,42</w:t>
            </w:r>
          </w:p>
        </w:tc>
      </w:tr>
    </w:tbl>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3C6CFF">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ENDEREÇO LOCAL DE ENTREGA</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 xml:space="preserve">Secretaria Municipal de Educação </w:t>
      </w: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 xml:space="preserve">Rua Venâncio Aires, 375 </w:t>
      </w: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 xml:space="preserve">Bairro Centro </w:t>
      </w: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Fone: (49) 3334-0256</w:t>
      </w:r>
    </w:p>
    <w:p w:rsidR="007A47ED" w:rsidRPr="00173594" w:rsidRDefault="007A47ED" w:rsidP="007A47ED">
      <w:pPr>
        <w:overflowPunct w:val="0"/>
        <w:autoSpaceDE w:val="0"/>
        <w:autoSpaceDN w:val="0"/>
        <w:adjustRightInd w:val="0"/>
        <w:spacing w:after="0" w:line="240" w:lineRule="auto"/>
        <w:textAlignment w:val="baseline"/>
        <w:rPr>
          <w:b/>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66504E" w:rsidRPr="00173594" w:rsidRDefault="0066504E"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Por este instrumento particular de Procuração, a (Razão Social da Empresa), com sede (endereço completo da matriz), inscrita no CNPJ/MF sob nº.................... </w:t>
      </w:r>
      <w:proofErr w:type="gramStart"/>
      <w:r w:rsidRPr="00173594">
        <w:rPr>
          <w:sz w:val="24"/>
          <w:szCs w:val="24"/>
        </w:rPr>
        <w:t>e</w:t>
      </w:r>
      <w:proofErr w:type="gramEnd"/>
      <w:r w:rsidRPr="00173594">
        <w:rPr>
          <w:sz w:val="24"/>
          <w:szCs w:val="24"/>
        </w:rPr>
        <w:t xml:space="preserve"> Inscrição Estadual sob n° ................., representada neste ato por seu(s) (qualificação(</w:t>
      </w:r>
      <w:proofErr w:type="spellStart"/>
      <w:r w:rsidRPr="00173594">
        <w:rPr>
          <w:sz w:val="24"/>
          <w:szCs w:val="24"/>
        </w:rPr>
        <w:t>ões</w:t>
      </w:r>
      <w:proofErr w:type="spellEnd"/>
      <w:r w:rsidRPr="00173594">
        <w:rPr>
          <w:sz w:val="24"/>
          <w:szCs w:val="24"/>
        </w:rPr>
        <w:t xml:space="preserve">) does) outorgante(s) </w:t>
      </w:r>
      <w:proofErr w:type="spellStart"/>
      <w:r w:rsidRPr="00173594">
        <w:rPr>
          <w:sz w:val="24"/>
          <w:szCs w:val="24"/>
        </w:rPr>
        <w:t>Sr</w:t>
      </w:r>
      <w:proofErr w:type="spellEnd"/>
      <w:r w:rsidRPr="00173594">
        <w:rPr>
          <w:sz w:val="24"/>
          <w:szCs w:val="24"/>
        </w:rPr>
        <w:t xml:space="preserve">(a) , portador(a) da Cédula de Identidade RG n° ................. </w:t>
      </w:r>
      <w:proofErr w:type="gramStart"/>
      <w:r w:rsidRPr="00173594">
        <w:rPr>
          <w:sz w:val="24"/>
          <w:szCs w:val="24"/>
        </w:rPr>
        <w:t>e</w:t>
      </w:r>
      <w:proofErr w:type="gramEnd"/>
      <w:r w:rsidRPr="00173594">
        <w:rPr>
          <w:sz w:val="24"/>
          <w:szCs w:val="24"/>
        </w:rPr>
        <w:t xml:space="preserve"> CPF n° ..............., nomeia(m) e constitui(em) seu bastante Procurador o(a) </w:t>
      </w:r>
      <w:proofErr w:type="spellStart"/>
      <w:r w:rsidRPr="00173594">
        <w:rPr>
          <w:sz w:val="24"/>
          <w:szCs w:val="24"/>
        </w:rPr>
        <w:t>Sr</w:t>
      </w:r>
      <w:proofErr w:type="spellEnd"/>
      <w:r w:rsidRPr="00173594">
        <w:rPr>
          <w:sz w:val="24"/>
          <w:szCs w:val="24"/>
        </w:rPr>
        <w:t xml:space="preserve">(a) .................., portador(a) da Cédula de Identidade RG n° .............. e CPF n° ......, a quem confere(imos) amplos poderes para representar a (Razão Social da Empresa) perante a PREFEITURA MUNICIPAL DE SAUDADES, no que se referir ao </w:t>
      </w:r>
      <w:r w:rsidRPr="00173594">
        <w:rPr>
          <w:b/>
          <w:sz w:val="24"/>
          <w:szCs w:val="24"/>
        </w:rPr>
        <w:t xml:space="preserve">PREGÃO PRESENCIAL N° </w:t>
      </w:r>
      <w:r w:rsidR="003C6CFF">
        <w:rPr>
          <w:b/>
          <w:sz w:val="24"/>
          <w:szCs w:val="24"/>
        </w:rPr>
        <w:t>024/</w:t>
      </w:r>
      <w:r>
        <w:rPr>
          <w:b/>
          <w:sz w:val="24"/>
          <w:szCs w:val="24"/>
        </w:rPr>
        <w:t>017</w:t>
      </w:r>
      <w:r w:rsidRPr="00173594">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A presente Procuração é válida até o dia ......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Local e data.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Assinatura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DECLARAÇÃO DE QUE A PROPONENTE CUMPRE OS REQUISITOS DE HABILITAÇÃO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e data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À Prefeitura Municipal Saudades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r w:rsidRPr="00173594">
        <w:rPr>
          <w:b/>
          <w:sz w:val="24"/>
          <w:szCs w:val="24"/>
        </w:rPr>
        <w:t>REF. PREGÃO PRESENCIAL N°</w:t>
      </w:r>
      <w:r w:rsidR="003C6CFF">
        <w:rPr>
          <w:b/>
          <w:sz w:val="24"/>
          <w:szCs w:val="24"/>
        </w:rPr>
        <w:t xml:space="preserve"> 0</w:t>
      </w:r>
      <w:r>
        <w:rPr>
          <w:b/>
          <w:sz w:val="24"/>
          <w:szCs w:val="24"/>
        </w:rPr>
        <w:t>2</w:t>
      </w:r>
      <w:r w:rsidR="003C6CFF">
        <w:rPr>
          <w:b/>
          <w:sz w:val="24"/>
          <w:szCs w:val="24"/>
        </w:rPr>
        <w:t>4</w:t>
      </w:r>
      <w:r w:rsidRPr="00173594">
        <w:rPr>
          <w:b/>
          <w:sz w:val="24"/>
          <w:szCs w:val="24"/>
        </w:rPr>
        <w:t>/</w:t>
      </w:r>
      <w:r>
        <w:rPr>
          <w:b/>
          <w:sz w:val="24"/>
          <w:szCs w:val="24"/>
        </w:rPr>
        <w:t>2017</w:t>
      </w:r>
      <w:r w:rsidRPr="00173594">
        <w:rPr>
          <w:b/>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Sr. Pregoeiro, Pela presente, declaro(amos) que, nos termos do art. 4°, VII, da Lei nº. 10.520/ 2002, que a empresa ........................(indicação da razão social) cumpre plenamente os requisitos de habilitação para </w:t>
      </w:r>
      <w:r w:rsidRPr="00173594">
        <w:rPr>
          <w:b/>
          <w:sz w:val="24"/>
          <w:szCs w:val="24"/>
        </w:rPr>
        <w:t xml:space="preserve">o PREGÃO PRESENCIAL N° </w:t>
      </w:r>
      <w:r w:rsidR="003C6CFF">
        <w:rPr>
          <w:b/>
          <w:sz w:val="24"/>
          <w:szCs w:val="24"/>
        </w:rPr>
        <w:t>0</w:t>
      </w:r>
      <w:r>
        <w:rPr>
          <w:b/>
          <w:sz w:val="24"/>
          <w:szCs w:val="24"/>
        </w:rPr>
        <w:t>2</w:t>
      </w:r>
      <w:r w:rsidR="003C6CFF">
        <w:rPr>
          <w:b/>
          <w:sz w:val="24"/>
          <w:szCs w:val="24"/>
        </w:rPr>
        <w:t>4</w:t>
      </w:r>
      <w:r w:rsidRPr="00173594">
        <w:rPr>
          <w:b/>
          <w:sz w:val="24"/>
          <w:szCs w:val="24"/>
        </w:rPr>
        <w:t>/</w:t>
      </w:r>
      <w:r>
        <w:rPr>
          <w:b/>
          <w:sz w:val="24"/>
          <w:szCs w:val="24"/>
        </w:rPr>
        <w:t>2017</w:t>
      </w:r>
      <w:r w:rsidRPr="00173594">
        <w:rPr>
          <w:sz w:val="24"/>
          <w:szCs w:val="24"/>
        </w:rPr>
        <w:t xml:space="preserve">, cujo objeto é o Registro de Preços para serviços futuros e parcelados de ................, conforme especificações e quantidades estimadas constantes do ANEXO I.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 .... </w:t>
      </w:r>
      <w:proofErr w:type="gramStart"/>
      <w:r w:rsidRPr="00173594">
        <w:rPr>
          <w:sz w:val="24"/>
          <w:szCs w:val="24"/>
        </w:rPr>
        <w:t>de</w:t>
      </w:r>
      <w:proofErr w:type="gramEnd"/>
      <w:r w:rsidRPr="00173594">
        <w:rPr>
          <w:sz w:val="24"/>
          <w:szCs w:val="24"/>
        </w:rPr>
        <w:t xml:space="preserve"> ............. </w:t>
      </w:r>
      <w:proofErr w:type="gramStart"/>
      <w:r w:rsidRPr="00173594">
        <w:rPr>
          <w:sz w:val="24"/>
          <w:szCs w:val="24"/>
        </w:rPr>
        <w:t>de</w:t>
      </w:r>
      <w:proofErr w:type="gramEnd"/>
      <w:r w:rsidRPr="00173594">
        <w:rPr>
          <w:sz w:val="24"/>
          <w:szCs w:val="24"/>
        </w:rPr>
        <w:t xml:space="preserve"> </w:t>
      </w:r>
      <w:r>
        <w:rPr>
          <w:sz w:val="24"/>
          <w:szCs w:val="24"/>
        </w:rPr>
        <w:t>2017</w:t>
      </w:r>
      <w:r w:rsidRPr="00173594">
        <w:rPr>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Assinatura do representante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DECLARAÇÃO DE INEXISTÊNCIA DE FATOS SUPERVENIENTES IMPEDITIVOS DA QUALIFICAÇÃO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 Prefeitura Municipal de Saudades, SC, </w:t>
      </w:r>
      <w:r w:rsidRPr="00173594">
        <w:rPr>
          <w:b/>
          <w:sz w:val="24"/>
          <w:szCs w:val="24"/>
        </w:rPr>
        <w:t xml:space="preserve">Pregão Presencial nº </w:t>
      </w:r>
      <w:r w:rsidR="003C6CFF">
        <w:rPr>
          <w:b/>
          <w:sz w:val="24"/>
          <w:szCs w:val="24"/>
        </w:rPr>
        <w:t>0</w:t>
      </w:r>
      <w:r>
        <w:rPr>
          <w:b/>
          <w:sz w:val="24"/>
          <w:szCs w:val="24"/>
        </w:rPr>
        <w:t>2</w:t>
      </w:r>
      <w:r w:rsidR="003C6CFF">
        <w:rPr>
          <w:b/>
          <w:sz w:val="24"/>
          <w:szCs w:val="24"/>
        </w:rPr>
        <w:t>4</w:t>
      </w:r>
      <w:r w:rsidRPr="00173594">
        <w:rPr>
          <w:b/>
          <w:sz w:val="24"/>
          <w:szCs w:val="24"/>
        </w:rPr>
        <w:t>/</w:t>
      </w:r>
      <w:r>
        <w:rPr>
          <w:b/>
          <w:sz w:val="24"/>
          <w:szCs w:val="24"/>
        </w:rPr>
        <w:t>2017</w:t>
      </w:r>
      <w:r w:rsidRPr="00173594">
        <w:rPr>
          <w:sz w:val="24"/>
          <w:szCs w:val="24"/>
        </w:rPr>
        <w:t xml:space="preserve"> O signatário da presente, em nome da proponente. . . </w:t>
      </w:r>
      <w:proofErr w:type="gramStart"/>
      <w:r w:rsidRPr="00173594">
        <w:rPr>
          <w:sz w:val="24"/>
          <w:szCs w:val="24"/>
        </w:rPr>
        <w:t>. . . .</w:t>
      </w:r>
      <w:proofErr w:type="gramEnd"/>
      <w:r w:rsidRPr="00173594">
        <w:rPr>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 . . </w:t>
      </w:r>
      <w:proofErr w:type="gramStart"/>
      <w:r w:rsidRPr="00173594">
        <w:rPr>
          <w:sz w:val="24"/>
          <w:szCs w:val="24"/>
        </w:rPr>
        <w:t>. . . .</w:t>
      </w:r>
      <w:proofErr w:type="gramEnd"/>
      <w:r w:rsidRPr="00173594">
        <w:rPr>
          <w:sz w:val="24"/>
          <w:szCs w:val="24"/>
        </w:rPr>
        <w:t xml:space="preserve"> </w:t>
      </w:r>
      <w:proofErr w:type="gramStart"/>
      <w:r w:rsidRPr="00173594">
        <w:rPr>
          <w:sz w:val="24"/>
          <w:szCs w:val="24"/>
        </w:rPr>
        <w:t>de</w:t>
      </w:r>
      <w:proofErr w:type="gramEnd"/>
      <w:r w:rsidRPr="00173594">
        <w:rPr>
          <w:sz w:val="24"/>
          <w:szCs w:val="24"/>
        </w:rPr>
        <w:t xml:space="preserve"> . . . . . . . . </w:t>
      </w:r>
      <w:proofErr w:type="gramStart"/>
      <w:r w:rsidRPr="00173594">
        <w:rPr>
          <w:sz w:val="24"/>
          <w:szCs w:val="24"/>
        </w:rPr>
        <w:t>de</w:t>
      </w:r>
      <w:proofErr w:type="gramEnd"/>
      <w:r w:rsidRPr="00173594">
        <w:rPr>
          <w:sz w:val="24"/>
          <w:szCs w:val="24"/>
        </w:rPr>
        <w:t xml:space="preserve"> </w:t>
      </w:r>
      <w:r>
        <w:rPr>
          <w:sz w:val="24"/>
          <w:szCs w:val="24"/>
        </w:rPr>
        <w:t>2017</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w:t>
      </w:r>
      <w:proofErr w:type="gramStart"/>
      <w:r w:rsidRPr="00173594">
        <w:rPr>
          <w:sz w:val="24"/>
          <w:szCs w:val="24"/>
        </w:rPr>
        <w:t>carimbo</w:t>
      </w:r>
      <w:proofErr w:type="gramEnd"/>
      <w:r w:rsidRPr="00173594">
        <w:rPr>
          <w:sz w:val="24"/>
          <w:szCs w:val="24"/>
        </w:rPr>
        <w:t>, nome e assinatura do responsável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roofErr w:type="gramStart"/>
      <w:r w:rsidRPr="00173594">
        <w:rPr>
          <w:sz w:val="24"/>
          <w:szCs w:val="24"/>
        </w:rPr>
        <w:t>carteira</w:t>
      </w:r>
      <w:proofErr w:type="gramEnd"/>
      <w:r w:rsidRPr="00173594">
        <w:rPr>
          <w:sz w:val="24"/>
          <w:szCs w:val="24"/>
        </w:rPr>
        <w:t xml:space="preserve"> de identidade número e órgão emissor)</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MINUTA DA ATA DE REGISTRO DE PREÇOS </w:t>
      </w:r>
      <w:proofErr w:type="spellStart"/>
      <w:proofErr w:type="gramStart"/>
      <w:r w:rsidRPr="00173594">
        <w:rPr>
          <w:b/>
          <w:sz w:val="24"/>
          <w:szCs w:val="24"/>
        </w:rPr>
        <w:t>N°</w:t>
      </w:r>
      <w:proofErr w:type="spellEnd"/>
      <w:r w:rsidRPr="00173594">
        <w:rPr>
          <w:b/>
          <w:sz w:val="24"/>
          <w:szCs w:val="24"/>
        </w:rPr>
        <w:t>.....</w:t>
      </w:r>
      <w:proofErr w:type="gramEnd"/>
      <w:r w:rsidRPr="00173594">
        <w:rPr>
          <w:b/>
          <w:sz w:val="24"/>
          <w:szCs w:val="24"/>
        </w:rPr>
        <w:t>/</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PREGÃO PRESENCIAL N° </w:t>
      </w:r>
      <w:r w:rsidR="003C6CFF">
        <w:rPr>
          <w:b/>
          <w:sz w:val="24"/>
          <w:szCs w:val="24"/>
        </w:rPr>
        <w:t>024</w:t>
      </w:r>
      <w:r w:rsidRPr="00173594">
        <w:rPr>
          <w:b/>
          <w:sz w:val="24"/>
          <w:szCs w:val="24"/>
        </w:rPr>
        <w:t>/</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PROCESSO LICITATÓRIO N° </w:t>
      </w:r>
      <w:r>
        <w:rPr>
          <w:b/>
          <w:sz w:val="24"/>
          <w:szCs w:val="24"/>
        </w:rPr>
        <w:t>1</w:t>
      </w:r>
      <w:r w:rsidR="003C6CFF">
        <w:rPr>
          <w:b/>
          <w:sz w:val="24"/>
          <w:szCs w:val="24"/>
        </w:rPr>
        <w:t>104</w:t>
      </w:r>
      <w:r w:rsidRPr="00173594">
        <w:rPr>
          <w:b/>
          <w:sz w:val="24"/>
          <w:szCs w:val="24"/>
        </w:rPr>
        <w:t>/</w:t>
      </w:r>
      <w:r>
        <w:rPr>
          <w:b/>
          <w:sz w:val="24"/>
          <w:szCs w:val="24"/>
        </w:rPr>
        <w:t>2017</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Aos ........ </w:t>
      </w:r>
      <w:proofErr w:type="gramStart"/>
      <w:r w:rsidRPr="00173594">
        <w:rPr>
          <w:sz w:val="24"/>
          <w:szCs w:val="24"/>
        </w:rPr>
        <w:t>dias</w:t>
      </w:r>
      <w:proofErr w:type="gramEnd"/>
      <w:r w:rsidRPr="00173594">
        <w:rPr>
          <w:sz w:val="24"/>
          <w:szCs w:val="24"/>
        </w:rPr>
        <w:t xml:space="preserve"> do mês de ....................... </w:t>
      </w:r>
      <w:proofErr w:type="gramStart"/>
      <w:r w:rsidRPr="00173594">
        <w:rPr>
          <w:sz w:val="24"/>
          <w:szCs w:val="24"/>
        </w:rPr>
        <w:t>do</w:t>
      </w:r>
      <w:proofErr w:type="gramEnd"/>
      <w:r w:rsidRPr="00173594">
        <w:rPr>
          <w:sz w:val="24"/>
          <w:szCs w:val="24"/>
        </w:rPr>
        <w:t xml:space="preserve"> ano de 2016, autorizado pelo </w:t>
      </w:r>
      <w:r w:rsidRPr="00173594">
        <w:rPr>
          <w:b/>
          <w:sz w:val="24"/>
          <w:szCs w:val="24"/>
        </w:rPr>
        <w:t xml:space="preserve">Processo n° </w:t>
      </w:r>
      <w:r>
        <w:rPr>
          <w:b/>
          <w:sz w:val="24"/>
          <w:szCs w:val="24"/>
        </w:rPr>
        <w:t>1</w:t>
      </w:r>
      <w:r w:rsidR="003C6CFF">
        <w:rPr>
          <w:b/>
          <w:sz w:val="24"/>
          <w:szCs w:val="24"/>
        </w:rPr>
        <w:t>104</w:t>
      </w:r>
      <w:r w:rsidRPr="00173594">
        <w:rPr>
          <w:b/>
          <w:sz w:val="24"/>
          <w:szCs w:val="24"/>
        </w:rPr>
        <w:t>/</w:t>
      </w:r>
      <w:r>
        <w:rPr>
          <w:b/>
          <w:sz w:val="24"/>
          <w:szCs w:val="24"/>
        </w:rPr>
        <w:t>2017</w:t>
      </w:r>
      <w:r w:rsidRPr="00173594">
        <w:rPr>
          <w:sz w:val="24"/>
          <w:szCs w:val="24"/>
        </w:rPr>
        <w:t xml:space="preserve">, Pregão </w:t>
      </w:r>
      <w:r w:rsidRPr="00173594">
        <w:rPr>
          <w:b/>
          <w:sz w:val="24"/>
          <w:szCs w:val="24"/>
        </w:rPr>
        <w:t xml:space="preserve">Presencial n° </w:t>
      </w:r>
      <w:r w:rsidR="003C6CFF">
        <w:rPr>
          <w:b/>
          <w:sz w:val="24"/>
          <w:szCs w:val="24"/>
        </w:rPr>
        <w:t>0</w:t>
      </w:r>
      <w:r>
        <w:rPr>
          <w:b/>
          <w:sz w:val="24"/>
          <w:szCs w:val="24"/>
        </w:rPr>
        <w:t>2</w:t>
      </w:r>
      <w:r w:rsidR="003C6CFF">
        <w:rPr>
          <w:b/>
          <w:sz w:val="24"/>
          <w:szCs w:val="24"/>
        </w:rPr>
        <w:t>4</w:t>
      </w:r>
      <w:r w:rsidRPr="00173594">
        <w:rPr>
          <w:b/>
          <w:sz w:val="24"/>
          <w:szCs w:val="24"/>
        </w:rPr>
        <w:t>/</w:t>
      </w:r>
      <w:r>
        <w:rPr>
          <w:b/>
          <w:sz w:val="24"/>
          <w:szCs w:val="24"/>
        </w:rPr>
        <w:t>2017</w:t>
      </w:r>
      <w:r w:rsidRPr="00173594">
        <w:rPr>
          <w:sz w:val="24"/>
          <w:szCs w:val="24"/>
        </w:rPr>
        <w:t xml:space="preserve">, foi expedida a presente Ata de Registro de Preços, de acordo com o disposto no artigo 15°. </w:t>
      </w:r>
      <w:proofErr w:type="gramStart"/>
      <w:r w:rsidRPr="00173594">
        <w:rPr>
          <w:sz w:val="24"/>
          <w:szCs w:val="24"/>
        </w:rPr>
        <w:t>da</w:t>
      </w:r>
      <w:proofErr w:type="gramEnd"/>
      <w:r w:rsidRPr="00173594">
        <w:rPr>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1. Consideram-se registrados os seguintes preços do Detentor da Ata: ................., CNPJ/MF n° ........, representado pelo seu</w:t>
      </w:r>
      <w:proofErr w:type="gramStart"/>
      <w:r w:rsidRPr="00173594">
        <w:rPr>
          <w:sz w:val="24"/>
          <w:szCs w:val="24"/>
        </w:rPr>
        <w:t xml:space="preserve"> ....</w:t>
      </w:r>
      <w:proofErr w:type="gramEnd"/>
      <w:r w:rsidRPr="00173594">
        <w:rPr>
          <w:sz w:val="24"/>
          <w:szCs w:val="24"/>
        </w:rPr>
        <w:t xml:space="preserve">. , Sr. ............ (qualificação), à saber: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173594">
        <w:rPr>
          <w:sz w:val="24"/>
          <w:szCs w:val="24"/>
          <w:lang w:eastAsia="pt-BR"/>
        </w:rPr>
        <w:t>Descrição dos Produtos: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Total R$</w:t>
            </w:r>
          </w:p>
        </w:tc>
      </w:tr>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1.2. A presente Ata de Registro de Preços terá vigência até ... de ................ </w:t>
      </w:r>
      <w:proofErr w:type="gramStart"/>
      <w:r w:rsidRPr="00173594">
        <w:rPr>
          <w:sz w:val="24"/>
          <w:szCs w:val="24"/>
        </w:rPr>
        <w:t>de</w:t>
      </w:r>
      <w:proofErr w:type="gramEnd"/>
      <w:r w:rsidRPr="00173594">
        <w:rPr>
          <w:sz w:val="24"/>
          <w:szCs w:val="24"/>
        </w:rPr>
        <w:t xml:space="preserve">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r w:rsidRPr="00173594">
        <w:rPr>
          <w:sz w:val="24"/>
          <w:szCs w:val="24"/>
        </w:rPr>
        <w:t xml:space="preserve">1.3. O ÓRGÃO GERENCIADOR efetuará seus pedidos ao fornecedor, através da entrega de uma via da Ordem de Compra, mediante comprovante de recebimento por qualquer meio, inclusive </w:t>
      </w:r>
      <w:proofErr w:type="spellStart"/>
      <w:r w:rsidRPr="00173594">
        <w:rPr>
          <w:sz w:val="24"/>
          <w:szCs w:val="24"/>
        </w:rPr>
        <w:t>fac-simile</w:t>
      </w:r>
      <w:proofErr w:type="spellEnd"/>
      <w:r w:rsidRPr="00173594">
        <w:rPr>
          <w:sz w:val="24"/>
          <w:szCs w:val="24"/>
        </w:rPr>
        <w:t xml:space="preserve">, na forma descrita no Edital </w:t>
      </w:r>
      <w:r w:rsidRPr="00173594">
        <w:rPr>
          <w:b/>
          <w:sz w:val="24"/>
          <w:szCs w:val="24"/>
        </w:rPr>
        <w:t xml:space="preserve">de PREGÃO N° </w:t>
      </w:r>
      <w:r w:rsidR="003C6CFF">
        <w:rPr>
          <w:b/>
          <w:sz w:val="24"/>
          <w:szCs w:val="24"/>
        </w:rPr>
        <w:t>024/</w:t>
      </w:r>
      <w:r>
        <w:rPr>
          <w:b/>
          <w:sz w:val="24"/>
          <w:szCs w:val="24"/>
        </w:rPr>
        <w:t>2017</w:t>
      </w:r>
      <w:r w:rsidRPr="00173594">
        <w:rPr>
          <w:b/>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1.6. Os preços registrados serão confrontados periodicamente, pelo menos trimestralmente, com os praticados no mercado e assim controlados pelo ÓRGÃO GERENCIADOR.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1.7. As despesas decorrentes dos pedidos de fornecimento correrão à conta da Unidade Orçamentária de </w:t>
      </w:r>
      <w:r>
        <w:rPr>
          <w:sz w:val="24"/>
          <w:szCs w:val="24"/>
        </w:rPr>
        <w:t>2017</w:t>
      </w:r>
      <w:r w:rsidRPr="00173594">
        <w:rPr>
          <w:sz w:val="24"/>
          <w:szCs w:val="24"/>
        </w:rPr>
        <w:t>, a seguir discriminadas, constante da Nota de Empenho especifica: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323"/>
        <w:gridCol w:w="2132"/>
        <w:gridCol w:w="2125"/>
      </w:tblGrid>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roofErr w:type="spellStart"/>
            <w:r w:rsidRPr="00173594">
              <w:rPr>
                <w:sz w:val="24"/>
                <w:szCs w:val="24"/>
              </w:rPr>
              <w:t>Und</w:t>
            </w:r>
            <w:proofErr w:type="spellEnd"/>
            <w:r w:rsidRPr="00173594">
              <w:rPr>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Elemento Despesa</w:t>
            </w:r>
          </w:p>
        </w:tc>
      </w:tr>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1.9. O descumprimento do prazo de entrega sujeitará o fornecedor às sanções previstas no item 27 do Edital de </w:t>
      </w:r>
      <w:r w:rsidRPr="00173594">
        <w:rPr>
          <w:b/>
          <w:sz w:val="24"/>
          <w:szCs w:val="24"/>
        </w:rPr>
        <w:t xml:space="preserve">PREGÃO PRESENCIAL Nº </w:t>
      </w:r>
      <w:r w:rsidR="000F4EB1">
        <w:rPr>
          <w:b/>
          <w:sz w:val="24"/>
          <w:szCs w:val="24"/>
        </w:rPr>
        <w:t>024/2017</w:t>
      </w:r>
      <w:r w:rsidRPr="00173594">
        <w:rPr>
          <w:sz w:val="24"/>
          <w:szCs w:val="24"/>
        </w:rPr>
        <w:t xml:space="preserve"> que desta Ata faz parte integrante.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173594">
        <w:rPr>
          <w:b/>
          <w:sz w:val="24"/>
          <w:szCs w:val="24"/>
        </w:rPr>
        <w:t xml:space="preserve">PREGÃO N° </w:t>
      </w:r>
      <w:r w:rsidR="000F4EB1">
        <w:rPr>
          <w:b/>
          <w:sz w:val="24"/>
          <w:szCs w:val="24"/>
        </w:rPr>
        <w:t>024</w:t>
      </w:r>
      <w:r w:rsidRPr="00173594">
        <w:rPr>
          <w:b/>
          <w:sz w:val="24"/>
          <w:szCs w:val="24"/>
        </w:rPr>
        <w:t>/</w:t>
      </w:r>
      <w:r>
        <w:rPr>
          <w:b/>
          <w:sz w:val="24"/>
          <w:szCs w:val="24"/>
        </w:rPr>
        <w:t>2017</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1.12. Faz parte integrante desta Ata de Registro de Preços, aplicando-se lhe todos os seus dispositivos, o edital de </w:t>
      </w:r>
      <w:r w:rsidRPr="00173594">
        <w:rPr>
          <w:b/>
          <w:sz w:val="24"/>
          <w:szCs w:val="24"/>
        </w:rPr>
        <w:t xml:space="preserve">PREGÃO N° </w:t>
      </w:r>
      <w:r w:rsidR="000F4EB1">
        <w:rPr>
          <w:b/>
          <w:sz w:val="24"/>
          <w:szCs w:val="24"/>
        </w:rPr>
        <w:t>024</w:t>
      </w:r>
      <w:r w:rsidRPr="00173594">
        <w:rPr>
          <w:b/>
          <w:sz w:val="24"/>
          <w:szCs w:val="24"/>
        </w:rPr>
        <w:t>/</w:t>
      </w:r>
      <w:r>
        <w:rPr>
          <w:b/>
          <w:sz w:val="24"/>
          <w:szCs w:val="24"/>
        </w:rPr>
        <w:t>2017</w:t>
      </w:r>
      <w:r w:rsidRPr="00173594">
        <w:rPr>
          <w:color w:val="FF0000"/>
          <w:sz w:val="24"/>
          <w:szCs w:val="24"/>
        </w:rPr>
        <w:t xml:space="preserve"> </w:t>
      </w:r>
      <w:r w:rsidRPr="00173594">
        <w:rPr>
          <w:sz w:val="24"/>
          <w:szCs w:val="24"/>
        </w:rPr>
        <w:t xml:space="preserve">seus anexos com os termos aditados e a proposta da detentora da Ata naquilo que não contrariar os presentes disposições.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1.13. As questões oriundas desta Ata e do procedimento licitatório que a precedeu, serão dirimidas </w:t>
      </w:r>
      <w:r w:rsidRPr="00173594">
        <w:rPr>
          <w:b/>
          <w:sz w:val="24"/>
          <w:szCs w:val="24"/>
        </w:rPr>
        <w:t>no Foro da Comarca de Pinhalzinho - SC</w:t>
      </w:r>
      <w:r w:rsidRPr="00173594">
        <w:rPr>
          <w:sz w:val="24"/>
          <w:szCs w:val="24"/>
        </w:rPr>
        <w:t>, esgotadas as vias administrativas.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1.14. Para constar que foi lavrado a presente Ata de Registro de Preços, que vai assinada pelo Sr. </w:t>
      </w:r>
      <w:r w:rsidRPr="00173594">
        <w:rPr>
          <w:b/>
          <w:sz w:val="24"/>
          <w:szCs w:val="24"/>
        </w:rPr>
        <w:t>DANIEL KOTHE</w:t>
      </w:r>
      <w:r w:rsidRPr="00173594">
        <w:rPr>
          <w:sz w:val="24"/>
          <w:szCs w:val="24"/>
        </w:rPr>
        <w:t xml:space="preserve">, Prefeito Municipal de Saudades, e pelo Sr. ......... qualificado preambularmente, representando a detentora e 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Município de Saudades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Gerenciador da Ata                                                         XXXXXXXXXXXX</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Nome:   </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Nome: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CPF:</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 CPF:  </w:t>
      </w: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1C0118" w:rsidRDefault="001C0118"/>
    <w:sectPr w:rsidR="001C0118" w:rsidSect="007A47ED">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A17" w:rsidRDefault="006E0A17" w:rsidP="007A47ED">
      <w:pPr>
        <w:spacing w:after="0" w:line="240" w:lineRule="auto"/>
      </w:pPr>
      <w:r>
        <w:separator/>
      </w:r>
    </w:p>
  </w:endnote>
  <w:endnote w:type="continuationSeparator" w:id="0">
    <w:p w:rsidR="006E0A17" w:rsidRDefault="006E0A17" w:rsidP="007A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B9" w:rsidRDefault="002039B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39B9" w:rsidRDefault="002039B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B9" w:rsidRDefault="002039B9" w:rsidP="007A47ED">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914F5">
      <w:rPr>
        <w:rStyle w:val="Nmerodepgina"/>
        <w:noProof/>
        <w:sz w:val="16"/>
      </w:rPr>
      <w:t>32</w:t>
    </w:r>
    <w:r>
      <w:rPr>
        <w:rStyle w:val="Nmerodepgina"/>
        <w:sz w:val="16"/>
      </w:rPr>
      <w:fldChar w:fldCharType="end"/>
    </w:r>
  </w:p>
  <w:p w:rsidR="002039B9" w:rsidRDefault="002039B9" w:rsidP="007A47ED">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A17" w:rsidRDefault="006E0A17" w:rsidP="007A47ED">
      <w:pPr>
        <w:spacing w:after="0" w:line="240" w:lineRule="auto"/>
      </w:pPr>
      <w:r>
        <w:separator/>
      </w:r>
    </w:p>
  </w:footnote>
  <w:footnote w:type="continuationSeparator" w:id="0">
    <w:p w:rsidR="006E0A17" w:rsidRDefault="006E0A17" w:rsidP="007A4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527"/>
      <w:gridCol w:w="4863"/>
      <w:gridCol w:w="2300"/>
    </w:tblGrid>
    <w:tr w:rsidR="002039B9" w:rsidRPr="0018189C" w:rsidTr="007A47ED">
      <w:trPr>
        <w:trHeight w:val="1135"/>
      </w:trPr>
      <w:tc>
        <w:tcPr>
          <w:tcW w:w="1531" w:type="dxa"/>
          <w:hideMark/>
        </w:tcPr>
        <w:p w:rsidR="002039B9" w:rsidRPr="0018189C" w:rsidRDefault="002039B9">
          <w:pPr>
            <w:pStyle w:val="Cabealho"/>
            <w:spacing w:line="276" w:lineRule="auto"/>
            <w:rPr>
              <w:color w:val="FF0000"/>
              <w:lang w:eastAsia="en-US"/>
            </w:rPr>
          </w:pPr>
          <w:r w:rsidRPr="0018189C">
            <w:rPr>
              <w:noProof/>
              <w:snapToGrid/>
              <w:color w:val="FF0000"/>
            </w:rPr>
            <w:drawing>
              <wp:inline distT="0" distB="0" distL="0" distR="0" wp14:anchorId="2827B20F" wp14:editId="15E69EF3">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2039B9" w:rsidRPr="0018189C" w:rsidRDefault="002039B9" w:rsidP="007A47ED">
          <w:pPr>
            <w:pStyle w:val="Ttulo3"/>
          </w:pPr>
          <w:r w:rsidRPr="0018189C">
            <w:t>ESTADO DE SANTA CATARINA</w:t>
          </w:r>
        </w:p>
        <w:p w:rsidR="002039B9" w:rsidRPr="0018189C" w:rsidRDefault="002039B9" w:rsidP="007A47ED">
          <w:pPr>
            <w:pStyle w:val="Ttulo3"/>
            <w:rPr>
              <w:bCs/>
            </w:rPr>
          </w:pPr>
          <w:r w:rsidRPr="0018189C">
            <w:rPr>
              <w:bCs/>
            </w:rPr>
            <w:t>PREFEITURA MUNICIPAL DE SAUDADES</w:t>
          </w:r>
        </w:p>
        <w:p w:rsidR="002039B9" w:rsidRPr="0018189C" w:rsidRDefault="002039B9" w:rsidP="007A47ED">
          <w:pPr>
            <w:pStyle w:val="Ttulo3"/>
            <w:rPr>
              <w:rFonts w:ascii="OldCentury" w:hAnsi="OldCentury" w:cs="Arial"/>
            </w:rPr>
          </w:pPr>
          <w:r w:rsidRPr="0018189C">
            <w:rPr>
              <w:rFonts w:ascii="OldCentury" w:hAnsi="OldCentury" w:cs="Arial"/>
            </w:rPr>
            <w:t>Rua Castro Alves, 279, Centro, Saudades – SC.</w:t>
          </w:r>
        </w:p>
        <w:p w:rsidR="002039B9" w:rsidRPr="0018189C" w:rsidRDefault="002039B9" w:rsidP="007A47ED">
          <w:pPr>
            <w:pStyle w:val="Ttulo3"/>
            <w:rPr>
              <w:color w:val="FF0000"/>
            </w:rPr>
          </w:pPr>
          <w:r w:rsidRPr="0018189C">
            <w:rPr>
              <w:rFonts w:ascii="OldCentury" w:hAnsi="OldCentury" w:cs="Arial"/>
            </w:rPr>
            <w:t>CNPJ: 83.021.881/0001-54 – CEP: 89.688-000</w:t>
          </w:r>
        </w:p>
      </w:tc>
      <w:tc>
        <w:tcPr>
          <w:tcW w:w="1767" w:type="dxa"/>
          <w:hideMark/>
        </w:tcPr>
        <w:p w:rsidR="002039B9" w:rsidRPr="0018189C" w:rsidRDefault="002039B9">
          <w:pPr>
            <w:pStyle w:val="Cabealho"/>
            <w:spacing w:line="276" w:lineRule="auto"/>
            <w:jc w:val="center"/>
            <w:rPr>
              <w:color w:val="FF0000"/>
              <w:lang w:eastAsia="en-US"/>
            </w:rPr>
          </w:pPr>
          <w:r w:rsidRPr="0018189C">
            <w:rPr>
              <w:noProof/>
              <w:snapToGrid/>
              <w:color w:val="FF0000"/>
            </w:rPr>
            <w:drawing>
              <wp:inline distT="0" distB="0" distL="0" distR="0" wp14:anchorId="4B6C9E47" wp14:editId="2100E702">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2039B9" w:rsidRPr="002D2BB0" w:rsidRDefault="002039B9" w:rsidP="007A47ED">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C4B51F0"/>
    <w:multiLevelType w:val="singleLevel"/>
    <w:tmpl w:val="04160017"/>
    <w:lvl w:ilvl="0">
      <w:start w:val="1"/>
      <w:numFmt w:val="lowerLetter"/>
      <w:lvlText w:val="%1)"/>
      <w:lvlJc w:val="left"/>
      <w:pPr>
        <w:tabs>
          <w:tab w:val="num" w:pos="720"/>
        </w:tabs>
        <w:ind w:left="720" w:hanging="360"/>
      </w:pPr>
    </w:lvl>
  </w:abstractNum>
  <w:abstractNum w:abstractNumId="3">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3F08FA"/>
    <w:multiLevelType w:val="hybridMultilevel"/>
    <w:tmpl w:val="5C0EF734"/>
    <w:lvl w:ilvl="0" w:tplc="30F0EC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8"/>
  </w:num>
  <w:num w:numId="6">
    <w:abstractNumId w:val="9"/>
  </w:num>
  <w:num w:numId="7">
    <w:abstractNumId w:val="5"/>
  </w:num>
  <w:num w:numId="8">
    <w:abstractNumId w:val="13"/>
  </w:num>
  <w:num w:numId="9">
    <w:abstractNumId w:val="16"/>
  </w:num>
  <w:num w:numId="10">
    <w:abstractNumId w:val="15"/>
  </w:num>
  <w:num w:numId="11">
    <w:abstractNumId w:val="6"/>
    <w:lvlOverride w:ilvl="0">
      <w:startOverride w:val="1"/>
    </w:lvlOverride>
  </w:num>
  <w:num w:numId="12">
    <w:abstractNumId w:val="10"/>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ED"/>
    <w:rsid w:val="00090FB3"/>
    <w:rsid w:val="000D3EE3"/>
    <w:rsid w:val="000F4EB1"/>
    <w:rsid w:val="001914F5"/>
    <w:rsid w:val="001C0118"/>
    <w:rsid w:val="002039B9"/>
    <w:rsid w:val="00206AF0"/>
    <w:rsid w:val="00211D1E"/>
    <w:rsid w:val="002D4B75"/>
    <w:rsid w:val="00396F70"/>
    <w:rsid w:val="003C6CFF"/>
    <w:rsid w:val="004330C6"/>
    <w:rsid w:val="0066504E"/>
    <w:rsid w:val="006E0A17"/>
    <w:rsid w:val="007A47ED"/>
    <w:rsid w:val="00A10B1E"/>
    <w:rsid w:val="00A81CB0"/>
    <w:rsid w:val="00E04428"/>
    <w:rsid w:val="00FC0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B2849-6B6A-4A6E-9303-DA9381C0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47ED"/>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7A47ED"/>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7A47ED"/>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7A47ED"/>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7A47ED"/>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7A47ED"/>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7A47ED"/>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7A47ED"/>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7A47ED"/>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47ED"/>
    <w:rPr>
      <w:rFonts w:ascii="Arial" w:eastAsia="Times New Roman" w:hAnsi="Arial" w:cs="Times New Roman"/>
      <w:b/>
      <w:sz w:val="24"/>
      <w:szCs w:val="20"/>
      <w:lang w:eastAsia="pt-BR"/>
    </w:rPr>
  </w:style>
  <w:style w:type="character" w:customStyle="1" w:styleId="Ttulo2Char">
    <w:name w:val="Título 2 Char"/>
    <w:basedOn w:val="Fontepargpadro"/>
    <w:link w:val="Ttulo2"/>
    <w:rsid w:val="007A47E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A47E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A47E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A47ED"/>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7A47ED"/>
    <w:rPr>
      <w:rFonts w:ascii="Calibri" w:eastAsia="Times New Roman" w:hAnsi="Calibri" w:cs="Times New Roman"/>
      <w:b/>
      <w:bCs/>
    </w:rPr>
  </w:style>
  <w:style w:type="character" w:customStyle="1" w:styleId="Ttulo7Char">
    <w:name w:val="Título 7 Char"/>
    <w:basedOn w:val="Fontepargpadro"/>
    <w:link w:val="Ttulo7"/>
    <w:rsid w:val="007A47E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7A47ED"/>
    <w:rPr>
      <w:rFonts w:ascii="Calibri" w:eastAsia="Times New Roman" w:hAnsi="Calibri" w:cs="Times New Roman"/>
      <w:i/>
      <w:iCs/>
      <w:sz w:val="24"/>
      <w:szCs w:val="24"/>
    </w:rPr>
  </w:style>
  <w:style w:type="character" w:customStyle="1" w:styleId="Ttulo9Char">
    <w:name w:val="Título 9 Char"/>
    <w:basedOn w:val="Fontepargpadro"/>
    <w:link w:val="Ttulo9"/>
    <w:rsid w:val="007A47ED"/>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7A47ED"/>
  </w:style>
  <w:style w:type="character" w:styleId="Nmerodepgina">
    <w:name w:val="page number"/>
    <w:basedOn w:val="Fontepargpadro"/>
    <w:semiHidden/>
    <w:rsid w:val="007A47ED"/>
  </w:style>
  <w:style w:type="paragraph" w:styleId="Rodap">
    <w:name w:val="footer"/>
    <w:basedOn w:val="Normal"/>
    <w:link w:val="RodapChar"/>
    <w:rsid w:val="007A47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47ED"/>
    <w:rPr>
      <w:rFonts w:ascii="Courier (W1)" w:eastAsia="Times New Roman" w:hAnsi="Courier (W1)" w:cs="Times New Roman"/>
      <w:color w:val="000000"/>
      <w:sz w:val="24"/>
      <w:szCs w:val="20"/>
    </w:rPr>
  </w:style>
  <w:style w:type="paragraph" w:styleId="TextosemFormatao">
    <w:name w:val="Plain Text"/>
    <w:basedOn w:val="Normal"/>
    <w:link w:val="TextosemFormataoChar"/>
    <w:rsid w:val="007A47E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7A47ED"/>
    <w:rPr>
      <w:rFonts w:ascii="Courier New" w:eastAsia="Times New Roman" w:hAnsi="Courier New" w:cs="Times New Roman"/>
      <w:sz w:val="20"/>
      <w:szCs w:val="20"/>
      <w:lang w:eastAsia="pt-BR"/>
    </w:rPr>
  </w:style>
  <w:style w:type="paragraph" w:customStyle="1" w:styleId="Textopadro1">
    <w:name w:val="Texto padrão:1"/>
    <w:basedOn w:val="Normal"/>
    <w:rsid w:val="007A47ED"/>
    <w:pPr>
      <w:spacing w:after="0" w:line="240" w:lineRule="auto"/>
    </w:pPr>
    <w:rPr>
      <w:sz w:val="24"/>
      <w:lang w:val="en-US" w:eastAsia="pt-BR"/>
    </w:rPr>
  </w:style>
  <w:style w:type="paragraph" w:customStyle="1" w:styleId="Padro">
    <w:name w:val="Padrão"/>
    <w:rsid w:val="007A47ED"/>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7A47ED"/>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7A47ED"/>
    <w:rPr>
      <w:rFonts w:ascii="Arial" w:eastAsia="Times New Roman" w:hAnsi="Arial" w:cs="Arial"/>
      <w:sz w:val="24"/>
      <w:szCs w:val="24"/>
      <w:lang w:eastAsia="pt-BR"/>
    </w:rPr>
  </w:style>
  <w:style w:type="paragraph" w:customStyle="1" w:styleId="11">
    <w:name w:val="11"/>
    <w:basedOn w:val="Normal"/>
    <w:rsid w:val="007A47ED"/>
    <w:pPr>
      <w:spacing w:after="0" w:line="240" w:lineRule="auto"/>
      <w:ind w:left="1701" w:hanging="850"/>
      <w:jc w:val="both"/>
    </w:pPr>
    <w:rPr>
      <w:sz w:val="24"/>
      <w:lang w:eastAsia="pt-BR"/>
    </w:rPr>
  </w:style>
  <w:style w:type="paragraph" w:customStyle="1" w:styleId="Corpodetexto1">
    <w:name w:val="Corpo de texto1"/>
    <w:rsid w:val="007A47ED"/>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7A47ED"/>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7A47ED"/>
    <w:rPr>
      <w:rFonts w:ascii="Times New Roman" w:eastAsia="Times New Roman" w:hAnsi="Times New Roman" w:cs="Times New Roman"/>
      <w:sz w:val="24"/>
      <w:szCs w:val="20"/>
      <w:lang w:eastAsia="pt-BR"/>
    </w:rPr>
  </w:style>
  <w:style w:type="paragraph" w:customStyle="1" w:styleId="PADRAO">
    <w:name w:val="PADRAO"/>
    <w:basedOn w:val="Normal"/>
    <w:rsid w:val="007A47ED"/>
    <w:pPr>
      <w:spacing w:after="0" w:line="240" w:lineRule="auto"/>
      <w:jc w:val="both"/>
    </w:pPr>
    <w:rPr>
      <w:rFonts w:ascii="Tms Rmn" w:hAnsi="Tms Rmn"/>
      <w:sz w:val="24"/>
      <w:lang w:eastAsia="pt-BR"/>
    </w:rPr>
  </w:style>
  <w:style w:type="paragraph" w:styleId="Corpodetexto">
    <w:name w:val="Body Text"/>
    <w:basedOn w:val="Normal"/>
    <w:link w:val="CorpodetextoChar"/>
    <w:rsid w:val="007A47ED"/>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7A47ED"/>
    <w:rPr>
      <w:rFonts w:ascii="Arial" w:eastAsia="Times New Roman" w:hAnsi="Arial" w:cs="Arial"/>
      <w:bCs/>
      <w:szCs w:val="20"/>
      <w:lang w:eastAsia="pt-BR"/>
    </w:rPr>
  </w:style>
  <w:style w:type="paragraph" w:styleId="Corpodetexto3">
    <w:name w:val="Body Text 3"/>
    <w:basedOn w:val="Normal"/>
    <w:link w:val="Corpodetexto3Char"/>
    <w:rsid w:val="007A47ED"/>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7A47ED"/>
    <w:rPr>
      <w:rFonts w:ascii="Arial" w:eastAsia="Times New Roman" w:hAnsi="Arial" w:cs="Arial"/>
      <w:color w:val="FF0000"/>
      <w:sz w:val="24"/>
      <w:szCs w:val="20"/>
      <w:lang w:eastAsia="pt-BR"/>
    </w:rPr>
  </w:style>
  <w:style w:type="character" w:styleId="Forte">
    <w:name w:val="Strong"/>
    <w:uiPriority w:val="22"/>
    <w:qFormat/>
    <w:rsid w:val="007A47ED"/>
    <w:rPr>
      <w:b/>
      <w:bCs/>
    </w:rPr>
  </w:style>
  <w:style w:type="paragraph" w:styleId="Textoembloco">
    <w:name w:val="Block Text"/>
    <w:basedOn w:val="Normal"/>
    <w:semiHidden/>
    <w:rsid w:val="007A47ED"/>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7A47ED"/>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7A47ED"/>
    <w:rPr>
      <w:rFonts w:ascii="Times New Roman" w:eastAsia="Times New Roman" w:hAnsi="Times New Roman" w:cs="Times New Roman"/>
      <w:b/>
      <w:sz w:val="24"/>
      <w:szCs w:val="20"/>
      <w:lang w:eastAsia="pt-BR"/>
    </w:rPr>
  </w:style>
  <w:style w:type="paragraph" w:styleId="NormalWeb">
    <w:name w:val="Normal (Web)"/>
    <w:basedOn w:val="Normal"/>
    <w:rsid w:val="007A47ED"/>
    <w:pPr>
      <w:spacing w:before="100" w:after="100" w:line="240" w:lineRule="auto"/>
    </w:pPr>
    <w:rPr>
      <w:rFonts w:ascii="Arial Unicode MS" w:eastAsia="Arial Unicode MS" w:hAnsi="Arial Unicode MS"/>
      <w:sz w:val="24"/>
      <w:lang w:eastAsia="pt-BR"/>
    </w:rPr>
  </w:style>
  <w:style w:type="paragraph" w:customStyle="1" w:styleId="Normal1">
    <w:name w:val="Normal1"/>
    <w:rsid w:val="007A47E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7A47ED"/>
    <w:pPr>
      <w:spacing w:after="0" w:line="240" w:lineRule="auto"/>
    </w:pPr>
    <w:rPr>
      <w:b/>
      <w:snapToGrid w:val="0"/>
      <w:sz w:val="24"/>
      <w:lang w:eastAsia="pt-BR"/>
    </w:rPr>
  </w:style>
  <w:style w:type="character" w:customStyle="1" w:styleId="CabealhoChar">
    <w:name w:val="Cabeçalho Char"/>
    <w:basedOn w:val="Fontepargpadro"/>
    <w:link w:val="Cabealho"/>
    <w:rsid w:val="007A47ED"/>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7A47ED"/>
    <w:pPr>
      <w:spacing w:after="120" w:line="360" w:lineRule="auto"/>
      <w:ind w:left="567"/>
      <w:jc w:val="both"/>
    </w:pPr>
    <w:rPr>
      <w:lang w:eastAsia="pt-BR"/>
    </w:rPr>
  </w:style>
  <w:style w:type="paragraph" w:customStyle="1" w:styleId="A191065">
    <w:name w:val="_A191065"/>
    <w:basedOn w:val="Normal"/>
    <w:rsid w:val="007A47ED"/>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7A47ED"/>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7A47ED"/>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7A47ED"/>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7A47ED"/>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7A47ED"/>
    <w:rPr>
      <w:rFonts w:ascii="Times New Roman" w:eastAsia="Times New Roman" w:hAnsi="Times New Roman" w:cs="Times New Roman"/>
      <w:sz w:val="24"/>
      <w:szCs w:val="20"/>
      <w:lang w:eastAsia="pt-BR"/>
    </w:rPr>
  </w:style>
  <w:style w:type="paragraph" w:customStyle="1" w:styleId="reservado3">
    <w:name w:val="reservado3"/>
    <w:basedOn w:val="Normal"/>
    <w:rsid w:val="007A47E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7A47E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7A47ED"/>
    <w:rPr>
      <w:rFonts w:ascii="Tahoma" w:eastAsia="Times New Roman" w:hAnsi="Tahoma" w:cs="Tahoma"/>
      <w:sz w:val="16"/>
      <w:szCs w:val="16"/>
    </w:rPr>
  </w:style>
  <w:style w:type="table" w:styleId="Tabelacomgrade">
    <w:name w:val="Table Grid"/>
    <w:basedOn w:val="Tabelanormal"/>
    <w:uiPriority w:val="59"/>
    <w:rsid w:val="007A47E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A47ED"/>
    <w:rPr>
      <w:color w:val="0000FF"/>
      <w:u w:val="single"/>
    </w:rPr>
  </w:style>
  <w:style w:type="paragraph" w:styleId="SemEspaamento">
    <w:name w:val="No Spacing"/>
    <w:uiPriority w:val="1"/>
    <w:qFormat/>
    <w:rsid w:val="007A47E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7A47ED"/>
    <w:pPr>
      <w:spacing w:after="0" w:line="240" w:lineRule="auto"/>
      <w:ind w:left="720"/>
      <w:contextualSpacing/>
    </w:pPr>
    <w:rPr>
      <w:sz w:val="24"/>
      <w:szCs w:val="24"/>
      <w:lang w:eastAsia="pt-BR"/>
    </w:rPr>
  </w:style>
  <w:style w:type="paragraph" w:customStyle="1" w:styleId="Normal10">
    <w:name w:val="Normal1"/>
    <w:rsid w:val="007A47E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07">
      <w:bodyDiv w:val="1"/>
      <w:marLeft w:val="0"/>
      <w:marRight w:val="0"/>
      <w:marTop w:val="0"/>
      <w:marBottom w:val="0"/>
      <w:divBdr>
        <w:top w:val="none" w:sz="0" w:space="0" w:color="auto"/>
        <w:left w:val="none" w:sz="0" w:space="0" w:color="auto"/>
        <w:bottom w:val="none" w:sz="0" w:space="0" w:color="auto"/>
        <w:right w:val="none" w:sz="0" w:space="0" w:color="auto"/>
      </w:divBdr>
    </w:div>
    <w:div w:id="2079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32</Pages>
  <Words>11945</Words>
  <Characters>64509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cp:lastModifiedBy>
  <cp:revision>4</cp:revision>
  <dcterms:created xsi:type="dcterms:W3CDTF">2017-07-18T12:03:00Z</dcterms:created>
  <dcterms:modified xsi:type="dcterms:W3CDTF">2017-07-18T12:49:00Z</dcterms:modified>
</cp:coreProperties>
</file>