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PROCESSO SELETIVO </w:t>
      </w:r>
    </w:p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sz w:val="24"/>
          <w:szCs w:val="24"/>
        </w:rPr>
        <w:t>EDITAL Nº. 0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10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>/2017</w:t>
      </w:r>
    </w:p>
    <w:p w:rsidR="009B3668" w:rsidRPr="00FE5E66" w:rsidRDefault="005C215B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PROVA OBJETIVA: 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13 DE AGOSTO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 xml:space="preserve"> DE 2017</w:t>
      </w:r>
    </w:p>
    <w:p w:rsidR="009B3668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D1102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E5E66">
        <w:rPr>
          <w:rFonts w:ascii="Times New Roman" w:eastAsia="Batang" w:hAnsi="Times New Roman" w:cs="Times New Roman"/>
          <w:b/>
          <w:sz w:val="32"/>
          <w:szCs w:val="32"/>
        </w:rPr>
        <w:t xml:space="preserve">CARGO: </w:t>
      </w:r>
      <w:r w:rsidR="000A490E">
        <w:rPr>
          <w:rFonts w:ascii="Times New Roman" w:eastAsia="Batang" w:hAnsi="Times New Roman" w:cs="Times New Roman"/>
          <w:b/>
          <w:sz w:val="32"/>
          <w:szCs w:val="32"/>
        </w:rPr>
        <w:t>NUTRICIONISTA</w:t>
      </w:r>
    </w:p>
    <w:p w:rsidR="00C96B36" w:rsidRPr="00FE5E66" w:rsidRDefault="00C96B36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5E66" w:rsidTr="00BE5607">
        <w:tc>
          <w:tcPr>
            <w:tcW w:w="8644" w:type="dxa"/>
          </w:tcPr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(A)........................................................................................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FE5E66" w:rsidRDefault="00FE5E66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85" w:rsidRDefault="00E42A85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6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36">
        <w:rPr>
          <w:rFonts w:ascii="Times New Roman" w:hAnsi="Times New Roman" w:cs="Times New Roman"/>
          <w:b/>
          <w:sz w:val="24"/>
          <w:szCs w:val="24"/>
          <w:u w:val="single"/>
        </w:rPr>
        <w:t>INSTRUÇÕES AO CANDIDATO</w:t>
      </w:r>
    </w:p>
    <w:p w:rsidR="00FE5E66" w:rsidRPr="00C96B3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prova possui 20 (vinte) questões objetivas de múltipla escolha, sendo que somente uma das</w:t>
      </w:r>
      <w:r w:rsidR="00DE33DA">
        <w:rPr>
          <w:rFonts w:ascii="Times New Roman" w:hAnsi="Times New Roman" w:cs="Times New Roman"/>
          <w:sz w:val="24"/>
          <w:szCs w:val="24"/>
        </w:rPr>
        <w:t xml:space="preserve"> quatro</w:t>
      </w:r>
      <w:r>
        <w:rPr>
          <w:rFonts w:ascii="Times New Roman" w:hAnsi="Times New Roman" w:cs="Times New Roman"/>
          <w:sz w:val="24"/>
          <w:szCs w:val="24"/>
        </w:rPr>
        <w:t xml:space="preserve"> assertivas está correta.</w:t>
      </w:r>
    </w:p>
    <w:p w:rsidR="00FE5E66" w:rsidRDefault="00DE33DA" w:rsidP="005266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prova terá duração de 02</w:t>
      </w:r>
      <w:r w:rsidR="00FE5E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duas</w:t>
      </w:r>
      <w:r w:rsidR="00FE5E66">
        <w:rPr>
          <w:rFonts w:ascii="Times New Roman" w:hAnsi="Times New Roman" w:cs="Times New Roman"/>
          <w:sz w:val="24"/>
          <w:szCs w:val="24"/>
        </w:rPr>
        <w:t xml:space="preserve">) horas, das </w:t>
      </w:r>
      <w:r w:rsidR="005C215B">
        <w:rPr>
          <w:rFonts w:ascii="Times New Roman" w:hAnsi="Times New Roman" w:cs="Times New Roman"/>
          <w:sz w:val="24"/>
          <w:szCs w:val="24"/>
        </w:rPr>
        <w:t>09</w:t>
      </w:r>
      <w:r w:rsidR="00FE5E66">
        <w:rPr>
          <w:rFonts w:ascii="Times New Roman" w:hAnsi="Times New Roman" w:cs="Times New Roman"/>
          <w:sz w:val="24"/>
          <w:szCs w:val="24"/>
        </w:rPr>
        <w:t xml:space="preserve">h:00 as </w:t>
      </w:r>
      <w:r w:rsidR="005C215B">
        <w:rPr>
          <w:rFonts w:ascii="Times New Roman" w:hAnsi="Times New Roman" w:cs="Times New Roman"/>
          <w:sz w:val="24"/>
          <w:szCs w:val="24"/>
        </w:rPr>
        <w:t>11</w:t>
      </w:r>
      <w:r w:rsidR="00FE5E66">
        <w:rPr>
          <w:rFonts w:ascii="Times New Roman" w:hAnsi="Times New Roman" w:cs="Times New Roman"/>
          <w:sz w:val="24"/>
          <w:szCs w:val="24"/>
        </w:rPr>
        <w:t>h:00.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permitido em hipótese algum</w:t>
      </w:r>
      <w:r w:rsidR="00BA3F89">
        <w:rPr>
          <w:rFonts w:ascii="Times New Roman" w:hAnsi="Times New Roman" w:cs="Times New Roman"/>
          <w:sz w:val="24"/>
          <w:szCs w:val="24"/>
        </w:rPr>
        <w:t>a o uso de qualquer meio de auxí</w:t>
      </w:r>
      <w:r>
        <w:rPr>
          <w:rFonts w:ascii="Times New Roman" w:hAnsi="Times New Roman" w:cs="Times New Roman"/>
          <w:sz w:val="24"/>
          <w:szCs w:val="24"/>
        </w:rPr>
        <w:t>lio na resposta da prova, sendo passível de eliminação o (a) candidato flagrado utilizando equipamento eletrônico ou outro meio alternativo não previsto neste edital.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(a) poderá deixar o local de</w:t>
      </w:r>
      <w:r w:rsidR="00DE33DA">
        <w:rPr>
          <w:rFonts w:ascii="Times New Roman" w:hAnsi="Times New Roman" w:cs="Times New Roman"/>
          <w:sz w:val="24"/>
          <w:szCs w:val="24"/>
        </w:rPr>
        <w:t xml:space="preserve"> prova depois de transcorrido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3DA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33DA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D3343"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z w:val="24"/>
          <w:szCs w:val="24"/>
        </w:rPr>
        <w:t xml:space="preserve"> da mesma, sob pena de eliminação.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prova deverá ser feita com caneta transparente esferográfica de cor azul ou preta.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gabarito preliminar acontecerá no </w:t>
      </w:r>
      <w:r w:rsidR="008D3343">
        <w:rPr>
          <w:rFonts w:ascii="Times New Roman" w:hAnsi="Times New Roman" w:cs="Times New Roman"/>
          <w:sz w:val="24"/>
          <w:szCs w:val="24"/>
        </w:rPr>
        <w:t>dia 14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catorze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 w:rsidR="008D3343">
        <w:rPr>
          <w:rFonts w:ascii="Times New Roman" w:hAnsi="Times New Roman" w:cs="Times New Roman"/>
          <w:sz w:val="24"/>
          <w:szCs w:val="24"/>
        </w:rPr>
        <w:t>, a partir das 08</w:t>
      </w:r>
      <w:r w:rsidR="005C215B">
        <w:rPr>
          <w:rFonts w:ascii="Times New Roman" w:hAnsi="Times New Roman" w:cs="Times New Roman"/>
          <w:sz w:val="24"/>
          <w:szCs w:val="24"/>
        </w:rPr>
        <w:t>h:00min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</w:t>
      </w:r>
      <w:r w:rsidR="00BA3F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resultado preliminar acontecerá no </w:t>
      </w:r>
      <w:r w:rsidRPr="00B1675B">
        <w:rPr>
          <w:rFonts w:ascii="Times New Roman" w:hAnsi="Times New Roman" w:cs="Times New Roman"/>
          <w:sz w:val="24"/>
          <w:szCs w:val="24"/>
        </w:rPr>
        <w:t xml:space="preserve">dia </w:t>
      </w:r>
      <w:r w:rsidR="008D3343">
        <w:rPr>
          <w:rFonts w:ascii="Times New Roman" w:hAnsi="Times New Roman" w:cs="Times New Roman"/>
          <w:sz w:val="24"/>
          <w:szCs w:val="24"/>
        </w:rPr>
        <w:t>15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quinze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aceitas rasuras no gabarito, caso haja, a questão será anulada.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últimos três candidatos deverão permanecer na sala até que o último (a) candidato conclua sua prova.</w:t>
      </w:r>
    </w:p>
    <w:p w:rsidR="00FE5E66" w:rsidRDefault="00FE5E66" w:rsidP="00FE5E6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E66" w:rsidRPr="00A0206B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02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Ninguém conhece as suas próprias capacidades enquanto não as colocar à prova”.</w:t>
      </w:r>
    </w:p>
    <w:p w:rsidR="00FE5E66" w:rsidRDefault="00FE5E66" w:rsidP="00FE5E66">
      <w:pPr>
        <w:spacing w:after="0"/>
        <w:ind w:left="2124" w:firstLine="708"/>
        <w:jc w:val="right"/>
      </w:pPr>
    </w:p>
    <w:p w:rsidR="00FE5E66" w:rsidRDefault="00AF0809" w:rsidP="00FE5E66">
      <w:pPr>
        <w:spacing w:after="0"/>
        <w:ind w:left="2124" w:firstLine="708"/>
        <w:jc w:val="right"/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hyperlink r:id="rId6" w:history="1">
        <w:proofErr w:type="spellStart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Públio</w:t>
        </w:r>
        <w:proofErr w:type="spellEnd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 xml:space="preserve"> Siro</w:t>
        </w:r>
      </w:hyperlink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BOA SORTE!</w:t>
      </w: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GERAIS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A3F89" w:rsidRP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Segundo o site oficial do município de Saudades no item histórico, e</w:t>
      </w:r>
      <w:r w:rsidR="005C215B" w:rsidRPr="00BA3F89">
        <w:rPr>
          <w:rFonts w:ascii="Times New Roman" w:hAnsi="Times New Roman" w:cs="Times New Roman"/>
          <w:sz w:val="24"/>
          <w:szCs w:val="24"/>
        </w:rPr>
        <w:t>m</w:t>
      </w:r>
      <w:r w:rsidR="005C215B">
        <w:rPr>
          <w:rFonts w:ascii="Times New Roman" w:hAnsi="Times New Roman" w:cs="Times New Roman"/>
          <w:sz w:val="24"/>
          <w:szCs w:val="24"/>
        </w:rPr>
        <w:t xml:space="preserve"> 1950 Saudades foi considerado Distrito de qual município?</w:t>
      </w:r>
    </w:p>
    <w:p w:rsidR="00874881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Modelo.</w:t>
      </w:r>
    </w:p>
    <w:p w:rsidR="008D3343" w:rsidRPr="00BC1B47" w:rsidRDefault="00F57470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C1B47">
        <w:rPr>
          <w:rFonts w:ascii="Times New Roman" w:hAnsi="Times New Roman" w:cs="Times New Roman"/>
          <w:b/>
          <w:sz w:val="24"/>
          <w:szCs w:val="24"/>
        </w:rPr>
        <w:t>Chapecó.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tos anos de emancipação político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-administrativa o Município de Saudades completará </w:t>
      </w:r>
      <w:r w:rsidR="006E6213">
        <w:rPr>
          <w:rFonts w:ascii="Times New Roman" w:hAnsi="Times New Roman" w:cs="Times New Roman"/>
          <w:sz w:val="24"/>
          <w:szCs w:val="24"/>
          <w:shd w:val="clear" w:color="auto" w:fill="FFFFFF"/>
        </w:rPr>
        <w:t>em 30.12.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C215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E33DA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56</w:t>
      </w:r>
      <w:r w:rsidR="00F57470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anos.</w:t>
      </w:r>
    </w:p>
    <w:p w:rsidR="00BC1B47" w:rsidRDefault="00BC1B47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B47" w:rsidRPr="00BC1B47" w:rsidRDefault="00196923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8D3343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DE33DA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 trecho abaixo 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em desacordo com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o hino do Município de Saudades/SC?</w:t>
      </w:r>
    </w:p>
    <w:p w:rsidR="00BC1B47" w:rsidRDefault="00BC1B47" w:rsidP="00DE599F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357"/>
        <w:jc w:val="both"/>
        <w:rPr>
          <w:rStyle w:val="destaque"/>
        </w:rPr>
      </w:pPr>
      <w:r>
        <w:rPr>
          <w:rStyle w:val="destaque"/>
        </w:rPr>
        <w:t xml:space="preserve">Ó Saudades de lutas e glórias, de riquezas no povo e na terra, guarda sempre na tua memória todo bem que no </w:t>
      </w:r>
      <w:r w:rsidR="00FA036D">
        <w:rPr>
          <w:rStyle w:val="destaque"/>
        </w:rPr>
        <w:t>passado te encerra.</w:t>
      </w:r>
    </w:p>
    <w:p w:rsidR="00BC1B47" w:rsidRPr="00610D48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b/>
        </w:rPr>
      </w:pPr>
      <w:r w:rsidRPr="00610D48">
        <w:rPr>
          <w:rStyle w:val="destaque"/>
          <w:b/>
        </w:rPr>
        <w:t>Muitas décadas atrás o imigrante nessas plagas desertas chegou, Com amor e trabalho constante nossa linda saudades fundou.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A bondade do solo bendizes e oferece a Deus teu suor. Os teus filhos aqui são feliz</w:t>
      </w:r>
      <w:r w:rsidR="00FA036D">
        <w:rPr>
          <w:rStyle w:val="destaque"/>
        </w:rPr>
        <w:t>es construindo um futuro melhor.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Os Heróis alemães pioneiros, que no Oeste deixaram saudades, te fizeram importante celeiro de progresso e prosperidade.</w:t>
      </w:r>
    </w:p>
    <w:p w:rsidR="008D3343" w:rsidRDefault="008D3343" w:rsidP="008D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825">
        <w:rPr>
          <w:rFonts w:ascii="Times New Roman" w:hAnsi="Times New Roman" w:cs="Times New Roman"/>
          <w:sz w:val="24"/>
          <w:szCs w:val="24"/>
          <w:shd w:val="clear" w:color="auto" w:fill="FFFFFF"/>
        </w:rPr>
        <w:t>As Leis Complementares n. 06/2002 e 27/2009, e suas alterações, regulamentam a Estrutura Administrativa do Município de Saudades. Segundo estas leis,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uantas Secretarias Municipais existem na estrutura administrativa do Município de Saudades?</w:t>
      </w:r>
    </w:p>
    <w:p w:rsidR="008D3343" w:rsidRPr="004703E7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 (cinco).</w:t>
      </w:r>
    </w:p>
    <w:p w:rsidR="008D3343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 (quatro).</w:t>
      </w:r>
    </w:p>
    <w:p w:rsidR="00F57470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 (seis).</w:t>
      </w:r>
    </w:p>
    <w:p w:rsidR="008D3343" w:rsidRPr="004703E7" w:rsidRDefault="00F57470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 (sete).</w:t>
      </w:r>
    </w:p>
    <w:p w:rsidR="00DE33DA" w:rsidRDefault="00DE33DA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47" w:rsidRDefault="00BC1B47" w:rsidP="00BC1B47">
      <w:pPr>
        <w:pStyle w:val="NormalWeb"/>
        <w:spacing w:before="0" w:beforeAutospacing="0" w:after="0" w:afterAutospacing="0"/>
        <w:jc w:val="both"/>
      </w:pPr>
      <w:r w:rsidRPr="00BC1B47">
        <w:rPr>
          <w:b/>
        </w:rPr>
        <w:t>05.</w:t>
      </w:r>
      <w:r>
        <w:t xml:space="preserve"> </w:t>
      </w:r>
      <w:r w:rsidR="00C91825">
        <w:t>Conforme informações do site oficial do Município de Saudades, n</w:t>
      </w:r>
      <w:r>
        <w:t xml:space="preserve">o Movimento Econômico de 2015, apresentado no Troféu Empreendedor de 2016, qual foi o setor da economia </w:t>
      </w:r>
      <w:r w:rsidR="00C91825">
        <w:t xml:space="preserve">municipal </w:t>
      </w:r>
      <w:r>
        <w:t xml:space="preserve">que </w:t>
      </w:r>
      <w:r w:rsidR="00C91825">
        <w:t>apresentou o maior faturamento (valor adicionado do movimento econômico)</w:t>
      </w:r>
      <w:r>
        <w:t>?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Indústria.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Comércio.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Prestadores de Serviços.</w:t>
      </w:r>
    </w:p>
    <w:p w:rsidR="00BC1B47" w:rsidRPr="00610D48" w:rsidRDefault="00BC1B47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  <w:rPr>
          <w:b/>
        </w:rPr>
      </w:pPr>
      <w:r>
        <w:rPr>
          <w:b/>
        </w:rPr>
        <w:t>Agricultura e Pecuária.</w:t>
      </w:r>
    </w:p>
    <w:p w:rsidR="00BC1B47" w:rsidRDefault="00BC1B4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4" w:rsidRDefault="00F1656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ESPECÍFICOS</w:t>
      </w:r>
    </w:p>
    <w:p w:rsidR="00DE33DA" w:rsidRPr="00D07D56" w:rsidRDefault="00DE33DA" w:rsidP="00D07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809" w:rsidRDefault="00313CDA" w:rsidP="00AF0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06.</w:t>
      </w:r>
      <w:r w:rsidRPr="00AF08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0809" w:rsidRPr="00AF0809">
        <w:rPr>
          <w:rFonts w:ascii="Times New Roman" w:hAnsi="Times New Roman" w:cs="Times New Roman"/>
          <w:sz w:val="24"/>
          <w:szCs w:val="24"/>
        </w:rPr>
        <w:t xml:space="preserve">O Programa Nacional de Alimentação Escolar (PNAE) foi implantado em 1955 e se caracteriza pela oferta da alimentação escolar aos alunos de toda a educação básica (educação infantil, ensino fundamental, ensino médio e educação de jovens e adultos) matriculados em </w:t>
      </w:r>
      <w:r w:rsidR="00AF0809" w:rsidRPr="00AF0809">
        <w:rPr>
          <w:rFonts w:ascii="Times New Roman" w:hAnsi="Times New Roman" w:cs="Times New Roman"/>
          <w:sz w:val="24"/>
          <w:szCs w:val="24"/>
        </w:rPr>
        <w:lastRenderedPageBreak/>
        <w:t>escolas públicas, filantrópicas e em entidades comunitárias (conveniadas com o poder público), por meio da transferência de recursos financeiros do Governo Federal para os Municípios. O Nutricionista é um profissional essencial para a adequada execução</w:t>
      </w:r>
      <w:r w:rsidR="00AF0809" w:rsidRPr="00AF0809">
        <w:rPr>
          <w:rFonts w:ascii="Times New Roman" w:hAnsi="Times New Roman" w:cs="Times New Roman"/>
          <w:sz w:val="24"/>
          <w:szCs w:val="24"/>
        </w:rPr>
        <w:t xml:space="preserve"> </w:t>
      </w:r>
      <w:r w:rsidR="00AF0809" w:rsidRPr="00AF0809">
        <w:rPr>
          <w:rFonts w:ascii="Times New Roman" w:hAnsi="Times New Roman" w:cs="Times New Roman"/>
          <w:sz w:val="24"/>
          <w:szCs w:val="24"/>
        </w:rPr>
        <w:t xml:space="preserve">do PNAE. Compete ao Nutricionista Responsável Técnico (RT): </w:t>
      </w:r>
    </w:p>
    <w:p w:rsidR="00AF0809" w:rsidRPr="00AF0809" w:rsidRDefault="00AF0809" w:rsidP="00AF0809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 o diagnóstico nutricional, com base nos dados clínicos, bioquímicos, antropométricos e dietéticos. </w:t>
      </w:r>
    </w:p>
    <w:p w:rsidR="00AF0809" w:rsidRPr="00AF0809" w:rsidRDefault="00AF0809" w:rsidP="00AF0809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t>consolidar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, analisar e avaliar dados de Vigilância Alimentar e Nutricional, coletados em nível local, propondo ações de resolutividade, para situações de risco nutricional. </w:t>
      </w:r>
    </w:p>
    <w:p w:rsidR="00AF0809" w:rsidRPr="00AF0809" w:rsidRDefault="00AF0809" w:rsidP="00AF0809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t>colaborar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 na formação de profissionais da área de saúde, participando de programas de treinamento e capacitação, previstos em protocolos do setor, elaborados com a participação do Nutricionista. </w:t>
      </w:r>
    </w:p>
    <w:p w:rsidR="00F95CA3" w:rsidRPr="00AF0809" w:rsidRDefault="00AF0809" w:rsidP="00AF0809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b/>
          <w:sz w:val="24"/>
          <w:szCs w:val="24"/>
        </w:rPr>
        <w:t>assumir</w:t>
      </w:r>
      <w:proofErr w:type="gramEnd"/>
      <w:r w:rsidRPr="00AF0809">
        <w:rPr>
          <w:rFonts w:ascii="Times New Roman" w:hAnsi="Times New Roman" w:cs="Times New Roman"/>
          <w:b/>
          <w:sz w:val="24"/>
          <w:szCs w:val="24"/>
        </w:rPr>
        <w:t xml:space="preserve"> as atividades de planejamento, coordenação, direção, supervisão e avaliação de todas as ações de alimentação e nutrição no âmbito da alimentação escolar.</w:t>
      </w:r>
    </w:p>
    <w:p w:rsidR="00AF0809" w:rsidRPr="002D5B61" w:rsidRDefault="00AF0809" w:rsidP="00AF0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07.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No processo de educação nutricional deve-se considerar que há estágios de mudança de comportamento do indivíduo e que cada estágio representa uma fase com percepção e motivação distintas diante da possibilidade de realizar mudanças alimentares.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A esse respeito, considere as assertivas abaixo, avalie-as como verdadeiras (V) ou falsas (F) e assinale a alternativa que apresenta a sequência correta estabelecida de cima para baixo.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Na fase de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-contemplação há uma intenção de realizar mudanças no próximo mês, sendo que o indivíduo já prevê um plano de ação, mas as mudanças ocorridas ainda são pequenas.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Na fase de ação o indivíduo está decidido a modificar seu comportamento, mas sem um comprometimento decisivo, sendo reconhecidos os possíveis benefícios decorrentes de uma mudança alimentar, mas com a colocação de diversas barreiras pelo indivíduo.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Na fase de manutenção as mudanças de comportamento são mantidas há pelo menos seis meses e há consolidação dos ganhos obtidos até o momento. </w:t>
      </w:r>
    </w:p>
    <w:p w:rsidR="002D5B61" w:rsidRPr="002D5B61" w:rsidRDefault="0091622D" w:rsidP="00AF0809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F, V e V. </w:t>
      </w:r>
    </w:p>
    <w:p w:rsidR="002D5B61" w:rsidRPr="002D5B61" w:rsidRDefault="0091622D" w:rsidP="00AF0809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F, F e V.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V, F e F. </w:t>
      </w:r>
    </w:p>
    <w:p w:rsidR="0091622D" w:rsidRPr="002D5B61" w:rsidRDefault="0091622D" w:rsidP="00AF0809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V, V e F.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08.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Com respeito a procedimentos a serem adotados em creches quando ocorrem doenças diarreicas nas crianças, a fim de essas doenças não disseminarem, analise os seguintes itens: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</w:t>
      </w:r>
      <w:r w:rsidRPr="002D5B61">
        <w:rPr>
          <w:rFonts w:ascii="Times New Roman" w:hAnsi="Times New Roman" w:cs="Times New Roman"/>
          <w:sz w:val="24"/>
          <w:szCs w:val="24"/>
        </w:rPr>
        <w:t xml:space="preserve"> – Isolar qualquer criança ou adulto com diarreia até que esses sintomas tenham sumido.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D5B61">
        <w:rPr>
          <w:rFonts w:ascii="Times New Roman" w:hAnsi="Times New Roman" w:cs="Times New Roman"/>
          <w:sz w:val="24"/>
          <w:szCs w:val="24"/>
        </w:rPr>
        <w:t xml:space="preserve">– Ter certeza que todas as pessoas em torno da criança estejam bem treinadas no tocante a lavagem das mãos.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III</w:t>
      </w:r>
      <w:r w:rsidRPr="002D5B61">
        <w:rPr>
          <w:rFonts w:ascii="Times New Roman" w:hAnsi="Times New Roman" w:cs="Times New Roman"/>
          <w:sz w:val="24"/>
          <w:szCs w:val="24"/>
        </w:rPr>
        <w:t xml:space="preserve"> – Se possível, a pessoa que prepara e serve os alimentos não deve trocar fraldas.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IV</w:t>
      </w:r>
      <w:r w:rsidRPr="002D5B61">
        <w:rPr>
          <w:rFonts w:ascii="Times New Roman" w:hAnsi="Times New Roman" w:cs="Times New Roman"/>
          <w:sz w:val="24"/>
          <w:szCs w:val="24"/>
        </w:rPr>
        <w:t xml:space="preserve"> – Notifique os pais das crianças que estiveram em contato com uma criança com diarreia.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Está correto o que se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em: </w:t>
      </w:r>
    </w:p>
    <w:p w:rsidR="002D5B61" w:rsidRPr="002D5B61" w:rsidRDefault="0091622D" w:rsidP="00AF0809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Apenas I e II. </w:t>
      </w:r>
    </w:p>
    <w:p w:rsidR="002D5B61" w:rsidRPr="002D5B61" w:rsidRDefault="0091622D" w:rsidP="00AF0809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Apenas III. </w:t>
      </w:r>
    </w:p>
    <w:p w:rsidR="002D5B61" w:rsidRPr="002D5B61" w:rsidRDefault="0091622D" w:rsidP="00AF0809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Apenas II e IV. </w:t>
      </w:r>
    </w:p>
    <w:p w:rsidR="0091622D" w:rsidRPr="002D5B61" w:rsidRDefault="0091622D" w:rsidP="00AF0809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I, II, III e IV.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09.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Relacione cada tipo de fibra com sua respectiva descrição e assinale a alternativa que contém a sequência correta estabelecida de cima para baixo. </w:t>
      </w:r>
    </w:p>
    <w:p w:rsidR="002D5B61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Tipo de fibra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</w:t>
      </w:r>
      <w:r w:rsidRPr="002D5B61">
        <w:rPr>
          <w:rFonts w:ascii="Times New Roman" w:hAnsi="Times New Roman" w:cs="Times New Roman"/>
          <w:sz w:val="24"/>
          <w:szCs w:val="24"/>
        </w:rPr>
        <w:t xml:space="preserve">. Quitina.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2D5B61">
        <w:rPr>
          <w:rFonts w:ascii="Times New Roman" w:hAnsi="Times New Roman" w:cs="Times New Roman"/>
          <w:sz w:val="24"/>
          <w:szCs w:val="24"/>
        </w:rPr>
        <w:t xml:space="preserve"> Goma.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III</w:t>
      </w:r>
      <w:r w:rsidRPr="002D5B61">
        <w:rPr>
          <w:rFonts w:ascii="Times New Roman" w:hAnsi="Times New Roman" w:cs="Times New Roman"/>
          <w:sz w:val="24"/>
          <w:szCs w:val="24"/>
        </w:rPr>
        <w:t xml:space="preserve">. Inulina. </w:t>
      </w:r>
    </w:p>
    <w:p w:rsidR="002D5B61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Descrição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</w:t>
      </w:r>
      <w:r w:rsidR="002D5B61">
        <w:rPr>
          <w:rFonts w:ascii="Times New Roman" w:hAnsi="Times New Roman" w:cs="Times New Roman"/>
          <w:sz w:val="24"/>
          <w:szCs w:val="24"/>
        </w:rPr>
        <w:t xml:space="preserve"> </w:t>
      </w:r>
      <w:r w:rsidRPr="002D5B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extraída de fontes como a chicória, apresenta função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prebiótica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, estimulando o crescimento de bactérias benéficas no intestino.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é o principal componente do exoesqueleto dos artrópodes, moluscos e invertebrados marinhos e contribui para redução do colesterol sanguíneo.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 xml:space="preserve">( </w:t>
      </w:r>
      <w:r w:rsidR="002D5B61">
        <w:rPr>
          <w:rFonts w:ascii="Times New Roman" w:hAnsi="Times New Roman" w:cs="Times New Roman"/>
          <w:sz w:val="24"/>
          <w:szCs w:val="24"/>
        </w:rPr>
        <w:t xml:space="preserve"> </w:t>
      </w:r>
      <w:r w:rsidRPr="002D5B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encontrada em alimentos como aveia e leguminosas, essa fibra contribui para a diminuição da velocidade de esvaziamento gástrico e de absorção de glicose. </w:t>
      </w:r>
    </w:p>
    <w:p w:rsidR="002D5B61" w:rsidRPr="002D5B61" w:rsidRDefault="0091622D" w:rsidP="00AF0809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I, III e II</w:t>
      </w:r>
      <w:r w:rsidRPr="002D5B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5B61" w:rsidRPr="002D5B61" w:rsidRDefault="0091622D" w:rsidP="00AF0809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III, I e II. </w:t>
      </w:r>
    </w:p>
    <w:p w:rsidR="002D5B61" w:rsidRPr="002D5B61" w:rsidRDefault="0091622D" w:rsidP="00AF0809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II, I e III. </w:t>
      </w:r>
    </w:p>
    <w:p w:rsidR="0091622D" w:rsidRPr="002D5B61" w:rsidRDefault="0091622D" w:rsidP="00AF0809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III, II e I.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10.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Quanto às recomendações nutricionais na esofagite, analise os seguintes itens: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I-</w:t>
      </w:r>
      <w:r w:rsidRPr="002D5B61">
        <w:rPr>
          <w:rFonts w:ascii="Times New Roman" w:hAnsi="Times New Roman" w:cs="Times New Roman"/>
          <w:sz w:val="24"/>
          <w:szCs w:val="24"/>
        </w:rPr>
        <w:t xml:space="preserve"> Ingerir alimentos que diminuem a pressão do esfíncter esofágico inferior.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II-</w:t>
      </w:r>
      <w:r w:rsidRPr="002D5B61">
        <w:rPr>
          <w:rFonts w:ascii="Times New Roman" w:hAnsi="Times New Roman" w:cs="Times New Roman"/>
          <w:sz w:val="24"/>
          <w:szCs w:val="24"/>
        </w:rPr>
        <w:t xml:space="preserve"> Comer em posição ereta.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III</w:t>
      </w:r>
      <w:r w:rsidRPr="002D5B61">
        <w:rPr>
          <w:rFonts w:ascii="Times New Roman" w:hAnsi="Times New Roman" w:cs="Times New Roman"/>
          <w:sz w:val="24"/>
          <w:szCs w:val="24"/>
        </w:rPr>
        <w:t xml:space="preserve">- Manter horários regulares para evitar aumento do volume das refeições.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IV</w:t>
      </w:r>
      <w:r w:rsidRPr="002D5B61">
        <w:rPr>
          <w:rFonts w:ascii="Times New Roman" w:hAnsi="Times New Roman" w:cs="Times New Roman"/>
          <w:sz w:val="24"/>
          <w:szCs w:val="24"/>
        </w:rPr>
        <w:t xml:space="preserve">- Fracionar entre 6 a 8 refeições de pequenos volumes para evitar o refluxo.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Está correto o que se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em: </w:t>
      </w:r>
    </w:p>
    <w:p w:rsidR="002D5B61" w:rsidRPr="002D5B61" w:rsidRDefault="0091622D" w:rsidP="00AF0809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I, III, apenas. </w:t>
      </w:r>
    </w:p>
    <w:p w:rsidR="002D5B61" w:rsidRPr="002D5B61" w:rsidRDefault="0091622D" w:rsidP="00AF0809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I, IV, apenas. </w:t>
      </w:r>
    </w:p>
    <w:p w:rsidR="002D5B61" w:rsidRPr="002D5B61" w:rsidRDefault="0091622D" w:rsidP="00AF0809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II, III, IV, apenas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2D" w:rsidRPr="002D5B61" w:rsidRDefault="0091622D" w:rsidP="00AF0809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I, II, III e IV.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11.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Em relação a reposição de líquidos durante o exercício físico, considere as assertivas abaixo, avaliando-as quanto à sua veracidade e assinale a alternativa correta: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I.</w:t>
      </w:r>
      <w:r w:rsidRPr="002D5B61">
        <w:rPr>
          <w:rFonts w:ascii="Times New Roman" w:hAnsi="Times New Roman" w:cs="Times New Roman"/>
          <w:sz w:val="24"/>
          <w:szCs w:val="24"/>
        </w:rPr>
        <w:t xml:space="preserve"> O volume e taxa de ingestão de líquidos dependerão da taxa de sudorese individual, duração e intensidade do exercício e oportunidades de ingestão.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II</w:t>
      </w:r>
      <w:r w:rsidRPr="002D5B61">
        <w:rPr>
          <w:rFonts w:ascii="Times New Roman" w:hAnsi="Times New Roman" w:cs="Times New Roman"/>
          <w:sz w:val="24"/>
          <w:szCs w:val="24"/>
        </w:rPr>
        <w:t>. De maneira ideal, as bebidas repositoras hidratantes devem ser ricas em fósforo, sódio e aminoácidos.</w:t>
      </w:r>
    </w:p>
    <w:p w:rsidR="002D5B61" w:rsidRPr="002D5B61" w:rsidRDefault="0091622D" w:rsidP="00AF0809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Apenas a assertiva I é verdadeira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61" w:rsidRPr="002D5B61" w:rsidRDefault="0091622D" w:rsidP="00AF0809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Apenas a assertiva II é verdadeira. </w:t>
      </w:r>
    </w:p>
    <w:p w:rsidR="002D5B61" w:rsidRPr="002D5B61" w:rsidRDefault="0091622D" w:rsidP="00AF0809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As assertivas I e II são verdadeiras. </w:t>
      </w:r>
    </w:p>
    <w:p w:rsidR="0091622D" w:rsidRPr="002D5B61" w:rsidRDefault="0091622D" w:rsidP="00AF0809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As assertivas I e II são falsas.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12.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Para a realização da Segurança Alimentar e Nutricional – SAN, é necessário contemplar quais dimensões abaixo?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 - Disponibilidade do alimento.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B - Acesso (físico e econômico) ao alimento.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C - Estabilidade de disponibilidade, acesso e utilização do alimento.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D – Utilização dos nutrientes. </w:t>
      </w:r>
    </w:p>
    <w:p w:rsidR="002D5B61" w:rsidRPr="002D5B61" w:rsidRDefault="0091622D" w:rsidP="00AF0809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D e B, apenas. </w:t>
      </w:r>
    </w:p>
    <w:p w:rsidR="002D5B61" w:rsidRPr="002D5B61" w:rsidRDefault="0091622D" w:rsidP="00AF0809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A, C e D, apenas. </w:t>
      </w:r>
    </w:p>
    <w:p w:rsidR="002D5B61" w:rsidRPr="002D5B61" w:rsidRDefault="0091622D" w:rsidP="00AF0809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B e C, apenas. </w:t>
      </w:r>
    </w:p>
    <w:p w:rsidR="0091622D" w:rsidRPr="002D5B61" w:rsidRDefault="0091622D" w:rsidP="00AF0809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A, B, C e D.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13.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>Na elaboração de um plano alimentar para pacientes com doença renal crônica em tratamento por diálise peritoneal, deve-se considerar que:</w:t>
      </w:r>
    </w:p>
    <w:p w:rsidR="002D5B61" w:rsidRPr="002D5B61" w:rsidRDefault="0091622D" w:rsidP="00AF0809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lastRenderedPageBreak/>
        <w:t xml:space="preserve">A recomendação energética para pacientes com idade inferior a 60 anos é de 40 Kcal/ Kg (quilocalorias por quilograma de peso corporal) ao dia e para aqueles com idade superior a 60 anos a recomendação é de 35 Kcal/ Kg (quilocalorias por quilograma) de peso corporal ao dia. </w:t>
      </w:r>
    </w:p>
    <w:p w:rsidR="002D5B61" w:rsidRPr="002D5B61" w:rsidRDefault="0091622D" w:rsidP="00AF0809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No cálculo do aporte energético total, deve-se considerar que aproximadamente 60% da glicose da solução de diálise infundida é absorvida pela via peritoneal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61" w:rsidRPr="002D5B61" w:rsidRDefault="0091622D" w:rsidP="00AF0809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 recomendação de ingestão proteica é de 0,8 a 1 g/ Kg (grama por quilograma) de peso corporal ao dia, sendo que ao menos 50% dessa quantidade deve ser de alto valor biológico. </w:t>
      </w:r>
    </w:p>
    <w:p w:rsidR="0091622D" w:rsidRPr="002D5B61" w:rsidRDefault="0091622D" w:rsidP="00AF0809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Os pacientes em diálise peritoneal frequentemente apresentam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hiperpotassemia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, sendo recomendado que a oferta total de potássio na dieta seja inferior a 20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miliequivalentes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>) ao dia.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14.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Correlacione os conceitos de higiene e assinale a alternativa correta.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A- Procedimento que elimina ou reduz os microrganismos patogênicos até níveis suportáveis, sem riscos à saúde. </w:t>
      </w: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- Procedimento que tem o mesmo efeito da </w:t>
      </w:r>
      <w:proofErr w:type="spellStart"/>
      <w:r w:rsidR="0091622D" w:rsidRPr="002D5B61">
        <w:rPr>
          <w:rFonts w:ascii="Times New Roman" w:hAnsi="Times New Roman" w:cs="Times New Roman"/>
          <w:sz w:val="24"/>
          <w:szCs w:val="24"/>
        </w:rPr>
        <w:t>sanificação</w:t>
      </w:r>
      <w:proofErr w:type="spellEnd"/>
      <w:r w:rsidR="0091622D"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C- Qualquer procedimento que evite o retorno da contaminação, seja ela química, física ou biológica.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D- Procedimento que envolve a simples remoção de sujidades ou resíduos macroscópicos de origem orgânica ou inorgânica.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Limpeza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Desinfecção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Assepsia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Antissepsia </w:t>
      </w:r>
    </w:p>
    <w:p w:rsidR="002D5B61" w:rsidRPr="002D5B61" w:rsidRDefault="0091622D" w:rsidP="00AF0809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 – B – C </w:t>
      </w:r>
      <w:r w:rsidR="002D5B61" w:rsidRPr="002D5B61">
        <w:rPr>
          <w:rFonts w:ascii="Times New Roman" w:hAnsi="Times New Roman" w:cs="Times New Roman"/>
          <w:sz w:val="24"/>
          <w:szCs w:val="24"/>
        </w:rPr>
        <w:t>–</w:t>
      </w:r>
      <w:r w:rsidRPr="002D5B61">
        <w:rPr>
          <w:rFonts w:ascii="Times New Roman" w:hAnsi="Times New Roman" w:cs="Times New Roman"/>
          <w:sz w:val="24"/>
          <w:szCs w:val="24"/>
        </w:rPr>
        <w:t xml:space="preserve"> D</w:t>
      </w:r>
      <w:r w:rsidR="002D5B61" w:rsidRPr="002D5B61">
        <w:rPr>
          <w:rFonts w:ascii="Times New Roman" w:hAnsi="Times New Roman" w:cs="Times New Roman"/>
          <w:sz w:val="24"/>
          <w:szCs w:val="24"/>
        </w:rPr>
        <w:t>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D – A – C </w:t>
      </w:r>
      <w:r w:rsidR="002D5B61" w:rsidRPr="002D5B61">
        <w:rPr>
          <w:rFonts w:ascii="Times New Roman" w:hAnsi="Times New Roman" w:cs="Times New Roman"/>
          <w:b/>
          <w:sz w:val="24"/>
          <w:szCs w:val="24"/>
        </w:rPr>
        <w:t>–</w:t>
      </w:r>
      <w:r w:rsidRPr="002D5B6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D5B61" w:rsidRPr="002D5B61">
        <w:rPr>
          <w:rFonts w:ascii="Times New Roman" w:hAnsi="Times New Roman" w:cs="Times New Roman"/>
          <w:b/>
          <w:sz w:val="24"/>
          <w:szCs w:val="24"/>
        </w:rPr>
        <w:t>.</w:t>
      </w:r>
      <w:r w:rsidRPr="002D5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B – C – A </w:t>
      </w:r>
      <w:r w:rsidR="002D5B61" w:rsidRPr="002D5B61">
        <w:rPr>
          <w:rFonts w:ascii="Times New Roman" w:hAnsi="Times New Roman" w:cs="Times New Roman"/>
          <w:sz w:val="24"/>
          <w:szCs w:val="24"/>
        </w:rPr>
        <w:t>–</w:t>
      </w:r>
      <w:r w:rsidRPr="002D5B61">
        <w:rPr>
          <w:rFonts w:ascii="Times New Roman" w:hAnsi="Times New Roman" w:cs="Times New Roman"/>
          <w:sz w:val="24"/>
          <w:szCs w:val="24"/>
        </w:rPr>
        <w:t xml:space="preserve"> D</w:t>
      </w:r>
      <w:r w:rsidR="002D5B61" w:rsidRPr="002D5B61">
        <w:rPr>
          <w:rFonts w:ascii="Times New Roman" w:hAnsi="Times New Roman" w:cs="Times New Roman"/>
          <w:sz w:val="24"/>
          <w:szCs w:val="24"/>
        </w:rPr>
        <w:t>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2D" w:rsidRPr="002D5B61" w:rsidRDefault="0091622D" w:rsidP="00AF0809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D – C – B </w:t>
      </w:r>
      <w:r w:rsidRPr="002D5B61">
        <w:rPr>
          <w:rFonts w:ascii="Times New Roman" w:hAnsi="Times New Roman" w:cs="Times New Roman"/>
          <w:sz w:val="24"/>
          <w:szCs w:val="24"/>
        </w:rPr>
        <w:t>–</w:t>
      </w:r>
      <w:r w:rsidRPr="002D5B61">
        <w:rPr>
          <w:rFonts w:ascii="Times New Roman" w:hAnsi="Times New Roman" w:cs="Times New Roman"/>
          <w:sz w:val="24"/>
          <w:szCs w:val="24"/>
        </w:rPr>
        <w:t xml:space="preserve"> A</w:t>
      </w:r>
      <w:r w:rsidRPr="002D5B61">
        <w:rPr>
          <w:rFonts w:ascii="Times New Roman" w:hAnsi="Times New Roman" w:cs="Times New Roman"/>
          <w:sz w:val="24"/>
          <w:szCs w:val="24"/>
        </w:rPr>
        <w:t>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15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As duas principais formas de doenças inflamatórias intestinais são a doença de </w:t>
      </w:r>
      <w:proofErr w:type="spellStart"/>
      <w:r w:rsidR="0091622D" w:rsidRPr="002D5B61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="0091622D" w:rsidRPr="002D5B61">
        <w:rPr>
          <w:rFonts w:ascii="Times New Roman" w:hAnsi="Times New Roman" w:cs="Times New Roman"/>
          <w:sz w:val="24"/>
          <w:szCs w:val="24"/>
        </w:rPr>
        <w:t xml:space="preserve"> e a colite ulcerativa. Sobre as características clínicas dessas doenças, considere as assertivas abaixo, avaliando-as como verdadeiras (V) ou falsas (F) e assinale a alternativa que apresenta a sequência correta estabelecida de cima para baixo.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A doença de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tipicamente envolve o intestino delgado e grosso de forma segmentar, com áreas saudáveis entrepostas; já a colite ulcerativa é geralmente um processo de doença contínuo que envolve o reto e progride por comprimentos variáveis do cólon.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A doença de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e a colite ulcerativa compartilham algumas características clínicas, incluindo febre,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diarréia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, perda de peso, anemia e intolerâncias alimentares. </w:t>
      </w:r>
    </w:p>
    <w:p w:rsidR="002D5B61" w:rsidRPr="002D5B61" w:rsidRDefault="0091622D" w:rsidP="00AF0809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F e F. </w:t>
      </w:r>
    </w:p>
    <w:p w:rsidR="002D5B61" w:rsidRPr="002D5B61" w:rsidRDefault="0091622D" w:rsidP="00AF0809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V e V. </w:t>
      </w:r>
    </w:p>
    <w:p w:rsidR="002D5B61" w:rsidRPr="002D5B61" w:rsidRDefault="0091622D" w:rsidP="00AF0809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F e V. </w:t>
      </w:r>
    </w:p>
    <w:p w:rsidR="0091622D" w:rsidRPr="002D5B61" w:rsidRDefault="0091622D" w:rsidP="00AF0809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V e F.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809" w:rsidRDefault="002D5B61" w:rsidP="00F6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09">
        <w:rPr>
          <w:rFonts w:ascii="Times New Roman" w:hAnsi="Times New Roman" w:cs="Times New Roman"/>
          <w:b/>
          <w:sz w:val="24"/>
          <w:szCs w:val="24"/>
        </w:rPr>
        <w:t>16.</w:t>
      </w:r>
      <w:r w:rsidRPr="00AF0809">
        <w:rPr>
          <w:rFonts w:ascii="Times New Roman" w:hAnsi="Times New Roman" w:cs="Times New Roman"/>
          <w:sz w:val="24"/>
          <w:szCs w:val="24"/>
        </w:rPr>
        <w:t xml:space="preserve"> </w:t>
      </w:r>
      <w:r w:rsidR="00F6476F" w:rsidRPr="00AF0809">
        <w:rPr>
          <w:rFonts w:ascii="Times New Roman" w:hAnsi="Times New Roman" w:cs="Times New Roman"/>
          <w:sz w:val="24"/>
          <w:szCs w:val="24"/>
        </w:rPr>
        <w:t xml:space="preserve">As crianças fazem parte de um grupo etário que possuem necessidades nutricionais específicas pelo fato de estarem em constante crescimento e desenvolvimento. Porém, devido a fatores multicausais, este público está exposto a distúrbios nutricionais que afetam diretamente o correto desenvolvimento. São preocupações nutricionais relacionadas à criança as abaixo relacionadas, EXCETO: </w:t>
      </w:r>
    </w:p>
    <w:p w:rsidR="00AF0809" w:rsidRPr="00AF0809" w:rsidRDefault="00F6476F" w:rsidP="00AF0809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lastRenderedPageBreak/>
        <w:t>sobrepeso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 e obesidade. </w:t>
      </w:r>
    </w:p>
    <w:p w:rsidR="00AF0809" w:rsidRPr="00AF0809" w:rsidRDefault="00F6476F" w:rsidP="00AF0809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t>baixo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 peso e dificuldade em se desenvolver. </w:t>
      </w:r>
    </w:p>
    <w:p w:rsidR="00AF0809" w:rsidRPr="00AF0809" w:rsidRDefault="00F6476F" w:rsidP="00AF0809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sz w:val="24"/>
          <w:szCs w:val="24"/>
        </w:rPr>
        <w:t>deficiência</w:t>
      </w:r>
      <w:proofErr w:type="gramEnd"/>
      <w:r w:rsidRPr="00AF0809">
        <w:rPr>
          <w:rFonts w:ascii="Times New Roman" w:hAnsi="Times New Roman" w:cs="Times New Roman"/>
          <w:sz w:val="24"/>
          <w:szCs w:val="24"/>
        </w:rPr>
        <w:t xml:space="preserve"> de ferro. </w:t>
      </w:r>
    </w:p>
    <w:p w:rsidR="0091622D" w:rsidRPr="00AF0809" w:rsidRDefault="00F6476F" w:rsidP="00AF0809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809">
        <w:rPr>
          <w:rFonts w:ascii="Times New Roman" w:hAnsi="Times New Roman" w:cs="Times New Roman"/>
          <w:b/>
          <w:sz w:val="24"/>
          <w:szCs w:val="24"/>
        </w:rPr>
        <w:t>deficiência</w:t>
      </w:r>
      <w:proofErr w:type="gramEnd"/>
      <w:r w:rsidRPr="00AF0809">
        <w:rPr>
          <w:rFonts w:ascii="Times New Roman" w:hAnsi="Times New Roman" w:cs="Times New Roman"/>
          <w:b/>
          <w:sz w:val="24"/>
          <w:szCs w:val="24"/>
        </w:rPr>
        <w:t xml:space="preserve"> de cálcio.</w:t>
      </w:r>
    </w:p>
    <w:p w:rsidR="00F6476F" w:rsidRPr="002D5B61" w:rsidRDefault="00F6476F" w:rsidP="00F64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17.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>Quais exames laboratoriais deverão ser realizados pelo manipulador de alimentos?</w:t>
      </w:r>
      <w:r w:rsidR="0091622D" w:rsidRPr="002D5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B61">
        <w:rPr>
          <w:rFonts w:ascii="Times New Roman" w:hAnsi="Times New Roman" w:cs="Times New Roman"/>
          <w:b/>
          <w:sz w:val="24"/>
          <w:szCs w:val="24"/>
        </w:rPr>
        <w:t>Coprocultura</w:t>
      </w:r>
      <w:proofErr w:type="spellEnd"/>
      <w:r w:rsidRPr="002D5B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5B61">
        <w:rPr>
          <w:rFonts w:ascii="Times New Roman" w:hAnsi="Times New Roman" w:cs="Times New Roman"/>
          <w:b/>
          <w:sz w:val="24"/>
          <w:szCs w:val="24"/>
        </w:rPr>
        <w:t>coproparasitológico</w:t>
      </w:r>
      <w:proofErr w:type="spellEnd"/>
      <w:r w:rsidRPr="002D5B61">
        <w:rPr>
          <w:rFonts w:ascii="Times New Roman" w:hAnsi="Times New Roman" w:cs="Times New Roman"/>
          <w:b/>
          <w:sz w:val="24"/>
          <w:szCs w:val="24"/>
        </w:rPr>
        <w:t>, hemograma, urina tipo I e VDRL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61" w:rsidRPr="002D5B61" w:rsidRDefault="0091622D" w:rsidP="00AF0809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VDRL, PPD (tuberculose), glicose em jejum e urocultura. </w:t>
      </w:r>
    </w:p>
    <w:p w:rsidR="002D5B61" w:rsidRPr="002D5B61" w:rsidRDefault="0091622D" w:rsidP="00AF0809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B61">
        <w:rPr>
          <w:rFonts w:ascii="Times New Roman" w:hAnsi="Times New Roman" w:cs="Times New Roman"/>
          <w:sz w:val="24"/>
          <w:szCs w:val="24"/>
        </w:rPr>
        <w:t>Coprocultura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, urocultura, beta HCG e hemograma. </w:t>
      </w:r>
    </w:p>
    <w:p w:rsidR="0091622D" w:rsidRPr="002D5B61" w:rsidRDefault="0091622D" w:rsidP="00AF0809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B61">
        <w:rPr>
          <w:rFonts w:ascii="Times New Roman" w:hAnsi="Times New Roman" w:cs="Times New Roman"/>
          <w:sz w:val="24"/>
          <w:szCs w:val="24"/>
        </w:rPr>
        <w:t>Coproparasitológico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>, urocultura, VDRL e PPD (tuberculose).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18.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Correlacione o tipo das dietas hospitalares a sua indicação, marcando V para verdadeiro e F para falso, depois assinale a alternativa correta: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Dieta branda: indivíduos com dificuldade de mastigação e deglutição, em alguns pós-operatórios e em casos neurológicos.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Dieta semilíquida: indivíduos com problemas mecânicos de ingestão e digestão, os quais impeçam a utilização da dieta geral, havendo assim necessidade de abrandar os alimentos para melhorar a aceitação. 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Dieta líquida: indivíduos com problemas de mastigação e deglutição em casos de afecções do trato digestivo, em determinados preparos de exames e em alguns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e pós-operatórios.</w:t>
      </w:r>
    </w:p>
    <w:p w:rsid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Dieta geral: indivíduos que não necessitam de modificações em nutrientes e na consistência. </w:t>
      </w:r>
    </w:p>
    <w:p w:rsidR="002D5B61" w:rsidRPr="002D5B61" w:rsidRDefault="0091622D" w:rsidP="00AF0809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F, V, V, V. </w:t>
      </w:r>
    </w:p>
    <w:p w:rsidR="002D5B61" w:rsidRPr="002D5B61" w:rsidRDefault="0091622D" w:rsidP="00AF0809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F, F, V, V.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V, V, V, F. </w:t>
      </w:r>
    </w:p>
    <w:p w:rsidR="0091622D" w:rsidRPr="002D5B61" w:rsidRDefault="0091622D" w:rsidP="00AF0809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V, F, F, V.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19</w:t>
      </w:r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Você é o nutricionista responsável por uma Unidade de Alimentação e Nutrição e observa um dos funcionários do estabelecimento realizar a higienização de acerolas. Ele remove mecanicamente as frutas deterioradas e as sujidades, sob água corrente potável, em seguida faz a desinfecção por imersão em solução clorada por 20 minutos, tendo sido essa solução preparada com 2 colheres de sopa rasas (20 mililitros) de hipoclorito de sódio na concentração de 1% diluídas em um litro de água potável. Em continuidade, enxagua as frutas com água potável. Diante da observação desse processo, você: </w:t>
      </w:r>
    </w:p>
    <w:p w:rsidR="002D5B61" w:rsidRPr="002D5B61" w:rsidRDefault="0091622D" w:rsidP="00AF0809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Corrige o funcionário, pois a etapa de desinfecção deveria ter ocorrido antes da etapa de remoção das sujidades, e não após. </w:t>
      </w:r>
    </w:p>
    <w:p w:rsidR="002D5B61" w:rsidRPr="002D5B61" w:rsidRDefault="0091622D" w:rsidP="00AF0809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Corrige o funcionário por ter deixado as frutas em imersão em solução clorada por menos tempo do que o preconizado. </w:t>
      </w:r>
    </w:p>
    <w:p w:rsidR="002D5B61" w:rsidRPr="002D5B61" w:rsidRDefault="0091622D" w:rsidP="00AF0809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Corrige o funcionário por ter preparado a solução clorada com quantidade de hipoclorito de sódio menor do que o preconizado para a quantidade de água potável utilizada. </w:t>
      </w:r>
    </w:p>
    <w:p w:rsidR="0091622D" w:rsidRPr="002D5B61" w:rsidRDefault="0091622D" w:rsidP="00AF0809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Parabeniza o funcionário por ter realizado todas as etapas do processo de higienização adequadamente.</w:t>
      </w:r>
    </w:p>
    <w:p w:rsidR="0091622D" w:rsidRPr="002D5B61" w:rsidRDefault="0091622D" w:rsidP="002D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1" w:rsidRDefault="002D5B61" w:rsidP="002D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>20.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  <w:r w:rsidR="0091622D" w:rsidRPr="002D5B61">
        <w:rPr>
          <w:rFonts w:ascii="Times New Roman" w:hAnsi="Times New Roman" w:cs="Times New Roman"/>
          <w:sz w:val="24"/>
          <w:szCs w:val="24"/>
        </w:rPr>
        <w:t xml:space="preserve">A prática da nutrição clínica requer minuciosa avaliação nutricional, incluindo solicitar e interpretar exames laboratoriais de forma correta. Sobre a interpretação dos parâmetros laboratoriais sanguíneos do adulto, é correto afirmar que: </w:t>
      </w:r>
    </w:p>
    <w:p w:rsidR="002D5B61" w:rsidRPr="002D5B61" w:rsidRDefault="0091622D" w:rsidP="00AF0809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b/>
          <w:sz w:val="24"/>
          <w:szCs w:val="24"/>
        </w:rPr>
        <w:t xml:space="preserve">Glicemia em jejum (ausência de ingestão calórica por no mínimo 8 </w:t>
      </w:r>
      <w:proofErr w:type="gramStart"/>
      <w:r w:rsidRPr="002D5B61">
        <w:rPr>
          <w:rFonts w:ascii="Times New Roman" w:hAnsi="Times New Roman" w:cs="Times New Roman"/>
          <w:b/>
          <w:sz w:val="24"/>
          <w:szCs w:val="24"/>
        </w:rPr>
        <w:t>horas)igual</w:t>
      </w:r>
      <w:proofErr w:type="gramEnd"/>
      <w:r w:rsidRPr="002D5B61">
        <w:rPr>
          <w:rFonts w:ascii="Times New Roman" w:hAnsi="Times New Roman" w:cs="Times New Roman"/>
          <w:b/>
          <w:sz w:val="24"/>
          <w:szCs w:val="24"/>
        </w:rPr>
        <w:t xml:space="preserve"> a 135 mg/ </w:t>
      </w:r>
      <w:proofErr w:type="spellStart"/>
      <w:r w:rsidRPr="002D5B61">
        <w:rPr>
          <w:rFonts w:ascii="Times New Roman" w:hAnsi="Times New Roman" w:cs="Times New Roman"/>
          <w:b/>
          <w:sz w:val="24"/>
          <w:szCs w:val="24"/>
        </w:rPr>
        <w:t>dL</w:t>
      </w:r>
      <w:proofErr w:type="spellEnd"/>
      <w:r w:rsidRPr="002D5B61">
        <w:rPr>
          <w:rFonts w:ascii="Times New Roman" w:hAnsi="Times New Roman" w:cs="Times New Roman"/>
          <w:b/>
          <w:sz w:val="24"/>
          <w:szCs w:val="24"/>
        </w:rPr>
        <w:t xml:space="preserve"> (miligramas por decilitro) é sugestiva de diabetes mellitus.</w:t>
      </w:r>
      <w:r w:rsidRPr="002D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61" w:rsidRPr="002D5B61" w:rsidRDefault="0091622D" w:rsidP="00AF0809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Valor de LDL colesterol em jejum (ausência de ingestão calórica por 12 a 14 horas</w:t>
      </w:r>
      <w:proofErr w:type="gramStart"/>
      <w:r w:rsidRPr="002D5B61">
        <w:rPr>
          <w:rFonts w:ascii="Times New Roman" w:hAnsi="Times New Roman" w:cs="Times New Roman"/>
          <w:sz w:val="24"/>
          <w:szCs w:val="24"/>
        </w:rPr>
        <w:t>),igual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 a 122 mg/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(miligramas por decilitro)indica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hipercolesterolemia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61" w:rsidRPr="002D5B61" w:rsidRDefault="0091622D" w:rsidP="00AF0809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lastRenderedPageBreak/>
        <w:t xml:space="preserve">Hemoglobina igual a 14 g/ </w:t>
      </w:r>
      <w:proofErr w:type="spellStart"/>
      <w:proofErr w:type="gramStart"/>
      <w:r w:rsidRPr="002D5B61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5B61">
        <w:rPr>
          <w:rFonts w:ascii="Times New Roman" w:hAnsi="Times New Roman" w:cs="Times New Roman"/>
          <w:sz w:val="24"/>
          <w:szCs w:val="24"/>
        </w:rPr>
        <w:t xml:space="preserve">gramas por decilitro) é sugestiva de anemia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ferropriva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2D" w:rsidRPr="002D5B61" w:rsidRDefault="0091622D" w:rsidP="00AF0809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 xml:space="preserve">Albumina igual a 3,8 g/ </w:t>
      </w:r>
      <w:proofErr w:type="spellStart"/>
      <w:r w:rsidRPr="002D5B61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D5B61">
        <w:rPr>
          <w:rFonts w:ascii="Times New Roman" w:hAnsi="Times New Roman" w:cs="Times New Roman"/>
          <w:sz w:val="24"/>
          <w:szCs w:val="24"/>
        </w:rPr>
        <w:t xml:space="preserve"> (gramas por decilitro) indica desnutrição leve.</w:t>
      </w:r>
    </w:p>
    <w:p w:rsidR="0091622D" w:rsidRPr="003A0482" w:rsidRDefault="0091622D" w:rsidP="00313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1622D" w:rsidRPr="003A0482" w:rsidSect="00DE599F">
      <w:type w:val="continuous"/>
      <w:pgSz w:w="11906" w:h="16838"/>
      <w:pgMar w:top="170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0B1"/>
    <w:multiLevelType w:val="hybridMultilevel"/>
    <w:tmpl w:val="B936F512"/>
    <w:lvl w:ilvl="0" w:tplc="4D3E9E5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2274AA"/>
    <w:multiLevelType w:val="hybridMultilevel"/>
    <w:tmpl w:val="2ADEE994"/>
    <w:lvl w:ilvl="0" w:tplc="52B2F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3B3"/>
    <w:multiLevelType w:val="hybridMultilevel"/>
    <w:tmpl w:val="E0883F68"/>
    <w:lvl w:ilvl="0" w:tplc="F692D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7D72"/>
    <w:multiLevelType w:val="hybridMultilevel"/>
    <w:tmpl w:val="22AC75F2"/>
    <w:lvl w:ilvl="0" w:tplc="34FE53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06"/>
    <w:multiLevelType w:val="hybridMultilevel"/>
    <w:tmpl w:val="0486C2C4"/>
    <w:lvl w:ilvl="0" w:tplc="F692D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5D5F"/>
    <w:multiLevelType w:val="hybridMultilevel"/>
    <w:tmpl w:val="8ACE93B8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08E5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A7D"/>
    <w:multiLevelType w:val="hybridMultilevel"/>
    <w:tmpl w:val="94A033DC"/>
    <w:lvl w:ilvl="0" w:tplc="CA12AF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E3A"/>
    <w:multiLevelType w:val="hybridMultilevel"/>
    <w:tmpl w:val="6F20C042"/>
    <w:lvl w:ilvl="0" w:tplc="225A34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567A"/>
    <w:multiLevelType w:val="hybridMultilevel"/>
    <w:tmpl w:val="63A2CABE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7FAA2FA">
      <w:start w:val="1"/>
      <w:numFmt w:val="lowerLetter"/>
      <w:lvlText w:val="%2)"/>
      <w:lvlJc w:val="left"/>
      <w:pPr>
        <w:ind w:left="1530" w:hanging="45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647EF"/>
    <w:multiLevelType w:val="hybridMultilevel"/>
    <w:tmpl w:val="A26C7992"/>
    <w:lvl w:ilvl="0" w:tplc="72FA7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704D"/>
    <w:multiLevelType w:val="hybridMultilevel"/>
    <w:tmpl w:val="122C73DE"/>
    <w:lvl w:ilvl="0" w:tplc="8C5C4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23D3"/>
    <w:multiLevelType w:val="hybridMultilevel"/>
    <w:tmpl w:val="593CCC70"/>
    <w:lvl w:ilvl="0" w:tplc="861EB6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910B71"/>
    <w:multiLevelType w:val="hybridMultilevel"/>
    <w:tmpl w:val="C83E7790"/>
    <w:lvl w:ilvl="0" w:tplc="70341A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951FA"/>
    <w:multiLevelType w:val="hybridMultilevel"/>
    <w:tmpl w:val="8544086C"/>
    <w:lvl w:ilvl="0" w:tplc="998AC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C18A5"/>
    <w:multiLevelType w:val="hybridMultilevel"/>
    <w:tmpl w:val="53CC4BCC"/>
    <w:lvl w:ilvl="0" w:tplc="681669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281D09"/>
    <w:multiLevelType w:val="hybridMultilevel"/>
    <w:tmpl w:val="991089EC"/>
    <w:lvl w:ilvl="0" w:tplc="61E616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93DBA"/>
    <w:multiLevelType w:val="hybridMultilevel"/>
    <w:tmpl w:val="4DAE814C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646B3CC">
      <w:start w:val="1"/>
      <w:numFmt w:val="lowerLetter"/>
      <w:lvlText w:val="%2)"/>
      <w:lvlJc w:val="left"/>
      <w:pPr>
        <w:ind w:left="1530" w:hanging="45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F43"/>
    <w:multiLevelType w:val="hybridMultilevel"/>
    <w:tmpl w:val="BBB23952"/>
    <w:lvl w:ilvl="0" w:tplc="5492E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17C0"/>
    <w:multiLevelType w:val="hybridMultilevel"/>
    <w:tmpl w:val="30547B4E"/>
    <w:lvl w:ilvl="0" w:tplc="F634D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B5DCF"/>
    <w:multiLevelType w:val="hybridMultilevel"/>
    <w:tmpl w:val="EC4A9632"/>
    <w:lvl w:ilvl="0" w:tplc="6B783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95F02"/>
    <w:multiLevelType w:val="hybridMultilevel"/>
    <w:tmpl w:val="ADAC1488"/>
    <w:lvl w:ilvl="0" w:tplc="19088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8"/>
  </w:num>
  <w:num w:numId="15">
    <w:abstractNumId w:val="10"/>
  </w:num>
  <w:num w:numId="16">
    <w:abstractNumId w:val="15"/>
  </w:num>
  <w:num w:numId="17">
    <w:abstractNumId w:val="20"/>
  </w:num>
  <w:num w:numId="18">
    <w:abstractNumId w:val="2"/>
  </w:num>
  <w:num w:numId="19">
    <w:abstractNumId w:val="4"/>
  </w:num>
  <w:num w:numId="20">
    <w:abstractNumId w:val="16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082EB4"/>
    <w:rsid w:val="000A490E"/>
    <w:rsid w:val="00196923"/>
    <w:rsid w:val="002D5B61"/>
    <w:rsid w:val="00313CDA"/>
    <w:rsid w:val="00344DE6"/>
    <w:rsid w:val="003A0482"/>
    <w:rsid w:val="005202DF"/>
    <w:rsid w:val="00524799"/>
    <w:rsid w:val="00526619"/>
    <w:rsid w:val="00550372"/>
    <w:rsid w:val="00565C73"/>
    <w:rsid w:val="005956FD"/>
    <w:rsid w:val="005C215B"/>
    <w:rsid w:val="005D1102"/>
    <w:rsid w:val="006436FF"/>
    <w:rsid w:val="0067679A"/>
    <w:rsid w:val="006A4F7D"/>
    <w:rsid w:val="006E6213"/>
    <w:rsid w:val="00741325"/>
    <w:rsid w:val="007E7A4D"/>
    <w:rsid w:val="0085374A"/>
    <w:rsid w:val="00864B92"/>
    <w:rsid w:val="00874881"/>
    <w:rsid w:val="008970C2"/>
    <w:rsid w:val="008D3343"/>
    <w:rsid w:val="0091622D"/>
    <w:rsid w:val="009342B6"/>
    <w:rsid w:val="009B3668"/>
    <w:rsid w:val="009B729B"/>
    <w:rsid w:val="009F5B11"/>
    <w:rsid w:val="00A0206B"/>
    <w:rsid w:val="00A65D7C"/>
    <w:rsid w:val="00AB490B"/>
    <w:rsid w:val="00AC13FE"/>
    <w:rsid w:val="00AF0809"/>
    <w:rsid w:val="00B12489"/>
    <w:rsid w:val="00B77C7D"/>
    <w:rsid w:val="00B93CB4"/>
    <w:rsid w:val="00BA3F89"/>
    <w:rsid w:val="00BC1B47"/>
    <w:rsid w:val="00C66D3E"/>
    <w:rsid w:val="00C91825"/>
    <w:rsid w:val="00C96B36"/>
    <w:rsid w:val="00CB7242"/>
    <w:rsid w:val="00D03F07"/>
    <w:rsid w:val="00D04C94"/>
    <w:rsid w:val="00D07D56"/>
    <w:rsid w:val="00D80A84"/>
    <w:rsid w:val="00DE33DA"/>
    <w:rsid w:val="00DE599F"/>
    <w:rsid w:val="00DF620D"/>
    <w:rsid w:val="00E02FA1"/>
    <w:rsid w:val="00E35019"/>
    <w:rsid w:val="00E42A85"/>
    <w:rsid w:val="00EA1EA2"/>
    <w:rsid w:val="00EF120C"/>
    <w:rsid w:val="00F04572"/>
    <w:rsid w:val="00F16567"/>
    <w:rsid w:val="00F53DA6"/>
    <w:rsid w:val="00F57470"/>
    <w:rsid w:val="00F6476F"/>
    <w:rsid w:val="00F8341A"/>
    <w:rsid w:val="00F95CA3"/>
    <w:rsid w:val="00FA036D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3BF4-7BC2-477A-824E-D31CDB1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A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0372"/>
  </w:style>
  <w:style w:type="table" w:styleId="Tabelacomgrade">
    <w:name w:val="Table Grid"/>
    <w:basedOn w:val="Tabelanormal"/>
    <w:uiPriority w:val="59"/>
    <w:rsid w:val="005D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96B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B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nsador.uol.com.br/autor/publio_si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6C6B-FFA3-4D4B-807D-825EF6D2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2198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5</cp:revision>
  <cp:lastPrinted>2015-08-12T20:02:00Z</cp:lastPrinted>
  <dcterms:created xsi:type="dcterms:W3CDTF">2017-08-09T12:26:00Z</dcterms:created>
  <dcterms:modified xsi:type="dcterms:W3CDTF">2017-08-09T13:03:00Z</dcterms:modified>
</cp:coreProperties>
</file>