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497" w:type="dxa"/>
        <w:tblLayout w:type="fixed"/>
        <w:tblCellMar>
          <w:left w:w="70" w:type="dxa"/>
          <w:right w:w="70" w:type="dxa"/>
        </w:tblCellMar>
        <w:tblLook w:val="04A0" w:firstRow="1" w:lastRow="0" w:firstColumn="1" w:lastColumn="0" w:noHBand="0" w:noVBand="1"/>
      </w:tblPr>
      <w:tblGrid>
        <w:gridCol w:w="2127"/>
        <w:gridCol w:w="5702"/>
        <w:gridCol w:w="1952"/>
      </w:tblGrid>
      <w:tr w:rsidR="002F5D79" w:rsidRPr="00312510" w:rsidTr="00E54B07">
        <w:tc>
          <w:tcPr>
            <w:tcW w:w="2127" w:type="dxa"/>
            <w:hideMark/>
          </w:tcPr>
          <w:p w:rsidR="002F5D79" w:rsidRPr="00312510" w:rsidRDefault="002F5D79" w:rsidP="00E54B07">
            <w:pPr>
              <w:snapToGrid w:val="0"/>
              <w:spacing w:line="240" w:lineRule="auto"/>
              <w:ind w:left="-284"/>
              <w:jc w:val="center"/>
              <w:rPr>
                <w:rFonts w:ascii="Times New Roman" w:hAnsi="Times New Roman" w:cs="Times New Roman"/>
                <w:b/>
                <w:bCs/>
                <w:sz w:val="24"/>
                <w:szCs w:val="24"/>
              </w:rPr>
            </w:pPr>
            <w:r w:rsidRPr="00312510">
              <w:rPr>
                <w:rFonts w:ascii="Times New Roman" w:hAnsi="Times New Roman" w:cs="Times New Roman"/>
                <w:b/>
                <w:noProof/>
                <w:sz w:val="24"/>
                <w:szCs w:val="24"/>
                <w:lang w:eastAsia="pt-BR"/>
              </w:rPr>
              <w:drawing>
                <wp:inline distT="0" distB="0" distL="0" distR="0" wp14:anchorId="032D98BA" wp14:editId="0748D158">
                  <wp:extent cx="1114425" cy="971550"/>
                  <wp:effectExtent l="0" t="0" r="9525" b="0"/>
                  <wp:docPr id="2" name="Imagem 2" descr="Descrição: C:\Users\Iedo\Desktop\MATERIAL PUBLICIDADE\2013\brasao 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Iedo\Desktop\MATERIAL PUBLICIDADE\2013\brasao 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5702" w:type="dxa"/>
          </w:tcPr>
          <w:p w:rsidR="002F5D79" w:rsidRPr="00312510" w:rsidRDefault="002F5D79"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Estado de Santa Catarina</w:t>
            </w:r>
          </w:p>
          <w:p w:rsidR="002F5D79" w:rsidRPr="00312510" w:rsidRDefault="002F5D79"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rPr>
              <w:t>MUNICÍPIO DE SAUDADES</w:t>
            </w:r>
          </w:p>
          <w:p w:rsidR="002F5D79" w:rsidRPr="00312510" w:rsidRDefault="002F5D79"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PROCESSO SELETIVO – EDITAL Nº 001/2016</w:t>
            </w:r>
          </w:p>
          <w:p w:rsidR="002F5D79" w:rsidRPr="00312510" w:rsidRDefault="002F5D79" w:rsidP="00E54B07">
            <w:pPr>
              <w:pStyle w:val="Cabealho"/>
              <w:spacing w:line="276" w:lineRule="auto"/>
              <w:ind w:right="-2"/>
              <w:jc w:val="center"/>
              <w:rPr>
                <w:rFonts w:ascii="Times New Roman" w:hAnsi="Times New Roman"/>
                <w:b/>
                <w:sz w:val="24"/>
                <w:szCs w:val="24"/>
              </w:rPr>
            </w:pPr>
            <w:r>
              <w:rPr>
                <w:rFonts w:ascii="Times New Roman" w:hAnsi="Times New Roman"/>
                <w:b/>
                <w:sz w:val="24"/>
                <w:szCs w:val="24"/>
              </w:rPr>
              <w:t xml:space="preserve">DATA DA REALIZAÇÃO: </w:t>
            </w:r>
            <w:r w:rsidRPr="00312510">
              <w:rPr>
                <w:rFonts w:ascii="Times New Roman" w:hAnsi="Times New Roman"/>
                <w:b/>
                <w:sz w:val="24"/>
                <w:szCs w:val="24"/>
              </w:rPr>
              <w:t>06</w:t>
            </w:r>
            <w:r>
              <w:rPr>
                <w:rFonts w:ascii="Times New Roman" w:hAnsi="Times New Roman"/>
                <w:b/>
                <w:sz w:val="24"/>
                <w:szCs w:val="24"/>
              </w:rPr>
              <w:t>.03.</w:t>
            </w:r>
            <w:r w:rsidRPr="00312510">
              <w:rPr>
                <w:rFonts w:ascii="Times New Roman" w:hAnsi="Times New Roman"/>
                <w:b/>
                <w:sz w:val="24"/>
                <w:szCs w:val="24"/>
              </w:rPr>
              <w:t>2016</w:t>
            </w:r>
          </w:p>
          <w:p w:rsidR="002F5D79" w:rsidRPr="00312510" w:rsidRDefault="002F5D79"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highlight w:val="lightGray"/>
              </w:rPr>
              <w:t>CADERNO DE PROVA – Questões Objetivas</w:t>
            </w:r>
          </w:p>
          <w:p w:rsidR="002F5D79" w:rsidRDefault="002F5D79" w:rsidP="00E54B07">
            <w:pPr>
              <w:pStyle w:val="Cabealho"/>
              <w:spacing w:line="276" w:lineRule="auto"/>
              <w:jc w:val="center"/>
              <w:rPr>
                <w:rFonts w:ascii="Times New Roman" w:hAnsi="Times New Roman"/>
                <w:b/>
                <w:sz w:val="24"/>
                <w:szCs w:val="24"/>
              </w:rPr>
            </w:pPr>
          </w:p>
          <w:p w:rsidR="002F5D79" w:rsidRPr="00312510" w:rsidRDefault="002F5D79" w:rsidP="002F5D79">
            <w:pPr>
              <w:pStyle w:val="Cabealho"/>
              <w:spacing w:line="276" w:lineRule="auto"/>
              <w:jc w:val="center"/>
              <w:rPr>
                <w:rFonts w:ascii="Times New Roman" w:hAnsi="Times New Roman"/>
                <w:b/>
                <w:sz w:val="24"/>
                <w:szCs w:val="24"/>
              </w:rPr>
            </w:pPr>
            <w:r w:rsidRPr="00312510">
              <w:rPr>
                <w:rFonts w:ascii="Times New Roman" w:hAnsi="Times New Roman"/>
                <w:b/>
                <w:sz w:val="24"/>
                <w:szCs w:val="24"/>
              </w:rPr>
              <w:t xml:space="preserve">CARGO: PROFESSOR DE </w:t>
            </w:r>
            <w:r>
              <w:rPr>
                <w:rFonts w:ascii="Times New Roman" w:hAnsi="Times New Roman"/>
                <w:b/>
                <w:sz w:val="24"/>
                <w:szCs w:val="24"/>
              </w:rPr>
              <w:t>FUTEBOL DE SALÃO</w:t>
            </w:r>
          </w:p>
        </w:tc>
        <w:tc>
          <w:tcPr>
            <w:tcW w:w="1952" w:type="dxa"/>
            <w:hideMark/>
          </w:tcPr>
          <w:p w:rsidR="002F5D79" w:rsidRPr="00312510" w:rsidRDefault="002F5D79" w:rsidP="00E54B07">
            <w:pPr>
              <w:snapToGrid w:val="0"/>
              <w:spacing w:line="240" w:lineRule="auto"/>
              <w:ind w:right="184"/>
              <w:jc w:val="center"/>
              <w:rPr>
                <w:rFonts w:ascii="Times New Roman" w:hAnsi="Times New Roman" w:cs="Times New Roman"/>
                <w:sz w:val="24"/>
                <w:szCs w:val="24"/>
              </w:rPr>
            </w:pPr>
            <w:r w:rsidRPr="00312510">
              <w:rPr>
                <w:rFonts w:ascii="Times New Roman" w:hAnsi="Times New Roman" w:cs="Times New Roman"/>
                <w:noProof/>
                <w:sz w:val="24"/>
                <w:szCs w:val="24"/>
                <w:lang w:eastAsia="pt-BR"/>
              </w:rPr>
              <w:drawing>
                <wp:inline distT="0" distB="0" distL="0" distR="0" wp14:anchorId="0F93D22C" wp14:editId="34F2AB1B">
                  <wp:extent cx="1038225" cy="1228725"/>
                  <wp:effectExtent l="0" t="0" r="9525" b="9525"/>
                  <wp:docPr id="1" name="Imagem 1" descr="Descrição: C:\Users\Iedo\Desktop\MATERIAL PUBLICIDADE\2013\Marca Saudades\Anexo 1 - Logomarca Prefeitura de Sau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Iedo\Desktop\MATERIAL PUBLICIDADE\2013\Marca Saudades\Anexo 1 - Logomarca Prefeitura de Saudad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tc>
      </w:tr>
    </w:tbl>
    <w:tbl>
      <w:tblPr>
        <w:tblStyle w:val="Tabelacomgrade"/>
        <w:tblW w:w="9039" w:type="dxa"/>
        <w:tblLook w:val="04A0" w:firstRow="1" w:lastRow="0" w:firstColumn="1" w:lastColumn="0" w:noHBand="0" w:noVBand="1"/>
      </w:tblPr>
      <w:tblGrid>
        <w:gridCol w:w="9039"/>
      </w:tblGrid>
      <w:tr w:rsidR="002F5D79" w:rsidRPr="00312510" w:rsidTr="00E54B07">
        <w:tc>
          <w:tcPr>
            <w:tcW w:w="9039" w:type="dxa"/>
            <w:tcBorders>
              <w:top w:val="single" w:sz="4" w:space="0" w:color="auto"/>
              <w:left w:val="single" w:sz="4" w:space="0" w:color="auto"/>
              <w:bottom w:val="single" w:sz="4" w:space="0" w:color="auto"/>
              <w:right w:val="single" w:sz="4" w:space="0" w:color="auto"/>
            </w:tcBorders>
          </w:tcPr>
          <w:p w:rsidR="002F5D79" w:rsidRPr="00312510" w:rsidRDefault="002F5D79" w:rsidP="00E54B07">
            <w:pPr>
              <w:rPr>
                <w:rFonts w:ascii="Times New Roman" w:hAnsi="Times New Roman" w:cs="Times New Roman"/>
                <w:sz w:val="24"/>
                <w:szCs w:val="24"/>
              </w:rPr>
            </w:pPr>
          </w:p>
          <w:p w:rsidR="002F5D79" w:rsidRPr="00312510" w:rsidRDefault="002F5D79" w:rsidP="00E54B07">
            <w:pPr>
              <w:rPr>
                <w:rFonts w:ascii="Times New Roman" w:hAnsi="Times New Roman" w:cs="Times New Roman"/>
                <w:b/>
                <w:sz w:val="24"/>
                <w:szCs w:val="24"/>
              </w:rPr>
            </w:pPr>
            <w:r w:rsidRPr="00312510">
              <w:rPr>
                <w:rFonts w:ascii="Times New Roman" w:hAnsi="Times New Roman" w:cs="Times New Roman"/>
                <w:b/>
                <w:sz w:val="24"/>
                <w:szCs w:val="24"/>
              </w:rPr>
              <w:t>Nome do Candidato (a) ......................................................................................................</w:t>
            </w:r>
          </w:p>
          <w:p w:rsidR="002F5D79" w:rsidRPr="00312510" w:rsidRDefault="002F5D79" w:rsidP="00E54B07">
            <w:pPr>
              <w:rPr>
                <w:rFonts w:ascii="Times New Roman" w:hAnsi="Times New Roman" w:cs="Times New Roman"/>
                <w:sz w:val="24"/>
                <w:szCs w:val="24"/>
              </w:rPr>
            </w:pPr>
          </w:p>
          <w:p w:rsidR="002F5D79" w:rsidRPr="00312510" w:rsidRDefault="002F5D79" w:rsidP="00E54B07">
            <w:pPr>
              <w:jc w:val="center"/>
              <w:rPr>
                <w:rFonts w:ascii="Times New Roman" w:hAnsi="Times New Roman" w:cs="Times New Roman"/>
                <w:sz w:val="24"/>
                <w:szCs w:val="24"/>
              </w:rPr>
            </w:pPr>
            <w:r w:rsidRPr="00312510">
              <w:rPr>
                <w:rFonts w:ascii="Times New Roman" w:hAnsi="Times New Roman" w:cs="Times New Roman"/>
                <w:sz w:val="24"/>
                <w:szCs w:val="24"/>
              </w:rPr>
              <w:t>.......................................................................................................</w:t>
            </w:r>
          </w:p>
          <w:p w:rsidR="002F5D79" w:rsidRPr="00312510" w:rsidRDefault="002F5D79" w:rsidP="00E54B07">
            <w:pPr>
              <w:jc w:val="center"/>
              <w:rPr>
                <w:rFonts w:ascii="Times New Roman" w:hAnsi="Times New Roman" w:cs="Times New Roman"/>
                <w:b/>
                <w:sz w:val="24"/>
                <w:szCs w:val="24"/>
              </w:rPr>
            </w:pPr>
            <w:r w:rsidRPr="00312510">
              <w:rPr>
                <w:rFonts w:ascii="Times New Roman" w:hAnsi="Times New Roman" w:cs="Times New Roman"/>
                <w:b/>
                <w:sz w:val="24"/>
                <w:szCs w:val="24"/>
              </w:rPr>
              <w:t>Assinatura</w:t>
            </w:r>
          </w:p>
        </w:tc>
      </w:tr>
    </w:tbl>
    <w:p w:rsidR="002F5D79" w:rsidRDefault="002F5D79" w:rsidP="002F5D79">
      <w:pPr>
        <w:jc w:val="center"/>
        <w:rPr>
          <w:rFonts w:ascii="Times New Roman" w:hAnsi="Times New Roman" w:cs="Times New Roman"/>
          <w:b/>
          <w:sz w:val="24"/>
          <w:szCs w:val="24"/>
          <w:u w:val="single"/>
        </w:rPr>
      </w:pPr>
    </w:p>
    <w:p w:rsidR="002F5D79" w:rsidRPr="00312510" w:rsidRDefault="002F5D79" w:rsidP="002F5D79">
      <w:pPr>
        <w:jc w:val="center"/>
        <w:rPr>
          <w:rFonts w:ascii="Times New Roman" w:hAnsi="Times New Roman" w:cs="Times New Roman"/>
          <w:b/>
          <w:sz w:val="24"/>
          <w:szCs w:val="24"/>
          <w:u w:val="single"/>
        </w:rPr>
      </w:pPr>
      <w:r>
        <w:rPr>
          <w:rFonts w:ascii="Times New Roman" w:hAnsi="Times New Roman" w:cs="Times New Roman"/>
          <w:b/>
          <w:sz w:val="24"/>
          <w:szCs w:val="24"/>
          <w:u w:val="single"/>
        </w:rPr>
        <w:t>IN</w:t>
      </w:r>
      <w:r w:rsidRPr="00312510">
        <w:rPr>
          <w:rFonts w:ascii="Times New Roman" w:hAnsi="Times New Roman" w:cs="Times New Roman"/>
          <w:b/>
          <w:sz w:val="24"/>
          <w:szCs w:val="24"/>
          <w:u w:val="single"/>
        </w:rPr>
        <w:t>STRUÇÕES AO CANDIDATO (A)</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possui 05 (cinco) questões de Língua Portuguesa, 05 (cinco) questões de Conhecimentos Gerais e Atualidades e 10 (dez) de Conhecimentos Específicos totalizando 20 (vinte) questões objetivas de múltipla escolha, sendo que somente uma das 4 (quatro) assertivas está correta.</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terá duração de 03 (três) horas, das 09h:00 as 12h:00.</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Não é permitido em hipótese alguma o uso de qualquer meio de </w:t>
      </w:r>
      <w:proofErr w:type="spellStart"/>
      <w:r w:rsidRPr="00312510">
        <w:rPr>
          <w:rFonts w:ascii="Times New Roman" w:hAnsi="Times New Roman" w:cs="Times New Roman"/>
        </w:rPr>
        <w:t>auxilio</w:t>
      </w:r>
      <w:proofErr w:type="spellEnd"/>
      <w:r w:rsidRPr="00312510">
        <w:rPr>
          <w:rFonts w:ascii="Times New Roman" w:hAnsi="Times New Roman" w:cs="Times New Roman"/>
        </w:rPr>
        <w:t xml:space="preserve"> na resposta da prova, senda passível de eliminação o/a candidato flagrado utilizando equipamento eletrônico ou outro meio alternativo previsto neste edital.</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Interpretação faz parte da prova. Portanto se tiver alguma dúvida com relação a alguma das questões, terá tempo hábil para propor recurso, conforme previsão expressa no Edital.</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Além deste caderno, você receberá a </w:t>
      </w:r>
      <w:r w:rsidRPr="00312510">
        <w:rPr>
          <w:rFonts w:ascii="Times New Roman" w:hAnsi="Times New Roman" w:cs="Times New Roman"/>
          <w:b/>
        </w:rPr>
        <w:t>grade de respostas</w:t>
      </w:r>
      <w:r w:rsidRPr="00312510">
        <w:rPr>
          <w:rFonts w:ascii="Times New Roman" w:hAnsi="Times New Roman" w:cs="Times New Roman"/>
        </w:rPr>
        <w:t>. Caso não tenha recebido a referida grade, peça-a ao(s) fiscal(ais).</w:t>
      </w:r>
    </w:p>
    <w:p w:rsidR="002F5D79" w:rsidRPr="00312510" w:rsidRDefault="002F5D79" w:rsidP="002F5D79">
      <w:pPr>
        <w:pStyle w:val="PargrafodaLista"/>
        <w:numPr>
          <w:ilvl w:val="0"/>
          <w:numId w:val="1"/>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Na grade de respostas atribuir-se-á pontuação zero a toda a questão com mais de uma alternativa assinalada, ainda que dentre elas se encontre a correta. Da mesma forma, atribuir-se-á pontuação zero a toda a questão em branco (sem alternativa assinalada) ou com rasuras. </w:t>
      </w:r>
      <w:r w:rsidRPr="00312510">
        <w:rPr>
          <w:rFonts w:ascii="Times New Roman" w:hAnsi="Times New Roman" w:cs="Times New Roman"/>
          <w:lang w:bidi="si-LK"/>
        </w:rPr>
        <w:t>Veja a seguinte orientação para o preenchimento da grade de respostas:</w:t>
      </w:r>
    </w:p>
    <w:tbl>
      <w:tblPr>
        <w:tblW w:w="0" w:type="auto"/>
        <w:tblLook w:val="04A0" w:firstRow="1" w:lastRow="0" w:firstColumn="1" w:lastColumn="0" w:noHBand="0" w:noVBand="1"/>
      </w:tblPr>
      <w:tblGrid>
        <w:gridCol w:w="3651"/>
        <w:gridCol w:w="368"/>
        <w:gridCol w:w="236"/>
        <w:gridCol w:w="393"/>
        <w:gridCol w:w="276"/>
        <w:gridCol w:w="433"/>
        <w:gridCol w:w="269"/>
        <w:gridCol w:w="430"/>
        <w:gridCol w:w="745"/>
        <w:gridCol w:w="367"/>
        <w:gridCol w:w="367"/>
        <w:gridCol w:w="367"/>
        <w:gridCol w:w="367"/>
        <w:gridCol w:w="367"/>
        <w:gridCol w:w="367"/>
      </w:tblGrid>
      <w:tr w:rsidR="002F5D79" w:rsidRPr="00312510" w:rsidTr="00E54B07">
        <w:tc>
          <w:tcPr>
            <w:tcW w:w="3651" w:type="dxa"/>
            <w:hideMark/>
          </w:tcPr>
          <w:p w:rsidR="002F5D79" w:rsidRPr="00312510" w:rsidRDefault="002F5D79"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lang w:bidi="si-LK"/>
              </w:rPr>
              <w:t>CORRETA</w:t>
            </w:r>
            <w:r w:rsidRPr="00312510">
              <w:rPr>
                <w:rFonts w:ascii="Times New Roman" w:hAnsi="Times New Roman" w:cs="Times New Roman"/>
                <w:lang w:bidi="si-LK"/>
              </w:rPr>
              <w:t xml:space="preserve"> de preenchimento:</w:t>
            </w:r>
          </w:p>
        </w:tc>
        <w:tc>
          <w:tcPr>
            <w:tcW w:w="368" w:type="dxa"/>
            <w:shd w:val="clear" w:color="auto" w:fill="000000"/>
          </w:tcPr>
          <w:p w:rsidR="002F5D79" w:rsidRPr="00312510" w:rsidRDefault="002F5D79" w:rsidP="00E54B07">
            <w:pPr>
              <w:spacing w:after="0" w:line="240" w:lineRule="auto"/>
              <w:ind w:right="-6"/>
              <w:jc w:val="both"/>
              <w:rPr>
                <w:rFonts w:ascii="Times New Roman" w:hAnsi="Times New Roman" w:cs="Times New Roman"/>
                <w:lang w:bidi="si-LK"/>
              </w:rPr>
            </w:pPr>
          </w:p>
        </w:tc>
        <w:tc>
          <w:tcPr>
            <w:tcW w:w="236"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93"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276"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433"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269"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430"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745"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r>
      <w:tr w:rsidR="002F5D79" w:rsidRPr="00312510" w:rsidTr="00E54B07">
        <w:tc>
          <w:tcPr>
            <w:tcW w:w="3651"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8" w:type="dxa"/>
            <w:tcBorders>
              <w:top w:val="nil"/>
              <w:left w:val="nil"/>
              <w:bottom w:val="single" w:sz="4" w:space="0" w:color="auto"/>
              <w:right w:val="nil"/>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236"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93" w:type="dxa"/>
            <w:tcBorders>
              <w:top w:val="nil"/>
              <w:left w:val="nil"/>
              <w:bottom w:val="single" w:sz="4" w:space="0" w:color="auto"/>
              <w:right w:val="nil"/>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276"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433" w:type="dxa"/>
            <w:tcBorders>
              <w:top w:val="nil"/>
              <w:left w:val="nil"/>
              <w:bottom w:val="single" w:sz="4" w:space="0" w:color="auto"/>
              <w:right w:val="nil"/>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269"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430" w:type="dxa"/>
            <w:tcBorders>
              <w:top w:val="nil"/>
              <w:left w:val="nil"/>
              <w:bottom w:val="single" w:sz="4" w:space="0" w:color="auto"/>
              <w:right w:val="nil"/>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745"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r>
      <w:tr w:rsidR="002F5D79" w:rsidRPr="00312510" w:rsidTr="00E54B07">
        <w:tc>
          <w:tcPr>
            <w:tcW w:w="3651" w:type="dxa"/>
            <w:tcBorders>
              <w:top w:val="nil"/>
              <w:left w:val="nil"/>
              <w:bottom w:val="nil"/>
              <w:right w:val="single" w:sz="4" w:space="0" w:color="auto"/>
            </w:tcBorders>
            <w:hideMark/>
          </w:tcPr>
          <w:p w:rsidR="002F5D79" w:rsidRPr="00312510" w:rsidRDefault="002F5D79"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rPr>
              <w:t>ERRADA</w:t>
            </w:r>
            <w:r w:rsidRPr="00312510">
              <w:rPr>
                <w:rFonts w:ascii="Times New Roman" w:hAnsi="Times New Roman" w:cs="Times New Roman"/>
                <w:lang w:bidi="si-LK"/>
              </w:rPr>
              <w:t xml:space="preserve"> de preenchimento:</w:t>
            </w:r>
          </w:p>
        </w:tc>
        <w:tc>
          <w:tcPr>
            <w:tcW w:w="368" w:type="dxa"/>
            <w:tcBorders>
              <w:top w:val="single" w:sz="4" w:space="0" w:color="auto"/>
              <w:left w:val="single" w:sz="4" w:space="0" w:color="auto"/>
              <w:bottom w:val="single" w:sz="4" w:space="0" w:color="auto"/>
              <w:right w:val="single" w:sz="4" w:space="0" w:color="auto"/>
            </w:tcBorders>
            <w:hideMark/>
          </w:tcPr>
          <w:p w:rsidR="002F5D79" w:rsidRPr="00312510" w:rsidRDefault="002F5D79"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54144" behindDoc="0" locked="0" layoutInCell="1" allowOverlap="1" wp14:anchorId="5C9B0030" wp14:editId="41631DAC">
                      <wp:simplePos x="0" y="0"/>
                      <wp:positionH relativeFrom="column">
                        <wp:posOffset>59055</wp:posOffset>
                      </wp:positionH>
                      <wp:positionV relativeFrom="paragraph">
                        <wp:posOffset>21590</wp:posOffset>
                      </wp:positionV>
                      <wp:extent cx="66040" cy="146050"/>
                      <wp:effectExtent l="76200" t="38100" r="29210" b="825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4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BC77A95" id="Conector reto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pt" to="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57216" behindDoc="0" locked="0" layoutInCell="1" allowOverlap="1" wp14:anchorId="127624C2" wp14:editId="596CCEB6">
                      <wp:simplePos x="0" y="0"/>
                      <wp:positionH relativeFrom="column">
                        <wp:posOffset>-13970</wp:posOffset>
                      </wp:positionH>
                      <wp:positionV relativeFrom="paragraph">
                        <wp:posOffset>21590</wp:posOffset>
                      </wp:positionV>
                      <wp:extent cx="73025" cy="146050"/>
                      <wp:effectExtent l="57150" t="38100" r="41275" b="825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891E340" id="Conector re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" strokecolor="windowText" strokeweight="3pt">
                      <v:shadow on="t" color="black" opacity="22937f" origin=",.5" offset="0,.63889mm"/>
                      <o:lock v:ext="edit" shapetype="f"/>
                    </v:line>
                  </w:pict>
                </mc:Fallback>
              </mc:AlternateContent>
            </w:r>
          </w:p>
        </w:tc>
        <w:tc>
          <w:tcPr>
            <w:tcW w:w="236" w:type="dxa"/>
            <w:tcBorders>
              <w:top w:val="nil"/>
              <w:left w:val="single" w:sz="4" w:space="0" w:color="auto"/>
              <w:bottom w:val="nil"/>
              <w:right w:val="single" w:sz="4" w:space="0" w:color="auto"/>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393" w:type="dxa"/>
            <w:tcBorders>
              <w:top w:val="single" w:sz="4" w:space="0" w:color="auto"/>
              <w:left w:val="single" w:sz="4" w:space="0" w:color="auto"/>
              <w:bottom w:val="single" w:sz="4" w:space="0" w:color="auto"/>
              <w:right w:val="single" w:sz="4" w:space="0" w:color="auto"/>
            </w:tcBorders>
            <w:hideMark/>
          </w:tcPr>
          <w:p w:rsidR="002F5D79" w:rsidRPr="00312510" w:rsidRDefault="002F5D79"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14:anchorId="3E430AB6" wp14:editId="2CFEC5DB">
                      <wp:simplePos x="0" y="0"/>
                      <wp:positionH relativeFrom="column">
                        <wp:posOffset>-1905</wp:posOffset>
                      </wp:positionH>
                      <wp:positionV relativeFrom="paragraph">
                        <wp:posOffset>21590</wp:posOffset>
                      </wp:positionV>
                      <wp:extent cx="205105" cy="146050"/>
                      <wp:effectExtent l="57150" t="38100" r="61595" b="825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149D57B" id="Conector re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63360" behindDoc="0" locked="0" layoutInCell="1" allowOverlap="1" wp14:anchorId="44F91EF3" wp14:editId="2425398E">
                      <wp:simplePos x="0" y="0"/>
                      <wp:positionH relativeFrom="column">
                        <wp:posOffset>-1905</wp:posOffset>
                      </wp:positionH>
                      <wp:positionV relativeFrom="paragraph">
                        <wp:posOffset>21590</wp:posOffset>
                      </wp:positionV>
                      <wp:extent cx="153670" cy="146050"/>
                      <wp:effectExtent l="57150" t="38100" r="36830" b="825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67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D4C60F3" id="Conector reto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" strokecolor="windowText" strokeweight="3pt">
                      <v:shadow on="t" color="black" opacity="22937f" origin=",.5" offset="0,.63889mm"/>
                      <o:lock v:ext="edit" shapetype="f"/>
                    </v:line>
                  </w:pict>
                </mc:Fallback>
              </mc:AlternateContent>
            </w:r>
          </w:p>
        </w:tc>
        <w:tc>
          <w:tcPr>
            <w:tcW w:w="276" w:type="dxa"/>
            <w:tcBorders>
              <w:top w:val="nil"/>
              <w:left w:val="single" w:sz="4" w:space="0" w:color="auto"/>
              <w:bottom w:val="nil"/>
              <w:right w:val="single" w:sz="4" w:space="0" w:color="auto"/>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2F5D79" w:rsidRPr="00312510" w:rsidRDefault="002F5D79" w:rsidP="00E54B07">
            <w:pPr>
              <w:spacing w:after="0" w:line="240" w:lineRule="auto"/>
              <w:ind w:left="-61"/>
              <w:jc w:val="both"/>
              <w:rPr>
                <w:rFonts w:ascii="Times New Roman" w:hAnsi="Times New Roman" w:cs="Times New Roman"/>
                <w:bCs/>
              </w:rPr>
            </w:pPr>
            <w:r w:rsidRPr="00312510">
              <w:rPr>
                <w:rFonts w:ascii="Times New Roman" w:hAnsi="Times New Roman" w:cs="Times New Roman"/>
                <w:bCs/>
              </w:rPr>
              <w:sym w:font="Wingdings 2" w:char="F0A2"/>
            </w:r>
          </w:p>
        </w:tc>
        <w:tc>
          <w:tcPr>
            <w:tcW w:w="269" w:type="dxa"/>
            <w:tcBorders>
              <w:top w:val="nil"/>
              <w:left w:val="single" w:sz="4" w:space="0" w:color="auto"/>
              <w:bottom w:val="nil"/>
              <w:right w:val="single" w:sz="4" w:space="0" w:color="auto"/>
            </w:tcBorders>
          </w:tcPr>
          <w:p w:rsidR="002F5D79" w:rsidRPr="00312510" w:rsidRDefault="002F5D79" w:rsidP="00E54B07">
            <w:pPr>
              <w:spacing w:after="0" w:line="240" w:lineRule="auto"/>
              <w:ind w:right="-6"/>
              <w:jc w:val="both"/>
              <w:rPr>
                <w:rFonts w:ascii="Times New Roman" w:hAnsi="Times New Roman" w:cs="Times New Roman"/>
                <w:lang w:bidi="si-LK"/>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2F5D79" w:rsidRPr="00312510" w:rsidRDefault="002F5D79" w:rsidP="00E54B07">
            <w:pPr>
              <w:spacing w:after="0" w:line="240" w:lineRule="auto"/>
              <w:jc w:val="both"/>
              <w:rPr>
                <w:rFonts w:ascii="Times New Roman" w:hAnsi="Times New Roman" w:cs="Times New Roman"/>
                <w:bCs/>
              </w:rPr>
            </w:pPr>
            <w:r w:rsidRPr="00312510">
              <w:rPr>
                <w:rFonts w:ascii="Times New Roman" w:hAnsi="Times New Roman" w:cs="Times New Roman"/>
                <w:bCs/>
              </w:rPr>
              <w:sym w:font="Wingdings 2" w:char="F098"/>
            </w:r>
          </w:p>
        </w:tc>
        <w:tc>
          <w:tcPr>
            <w:tcW w:w="745" w:type="dxa"/>
            <w:tcBorders>
              <w:top w:val="nil"/>
              <w:left w:val="single" w:sz="4" w:space="0" w:color="auto"/>
              <w:bottom w:val="nil"/>
              <w:right w:val="nil"/>
            </w:tcBorders>
          </w:tcPr>
          <w:p w:rsidR="002F5D79" w:rsidRDefault="002F5D79" w:rsidP="00E54B07">
            <w:pPr>
              <w:spacing w:after="0" w:line="240" w:lineRule="auto"/>
              <w:ind w:right="-6"/>
              <w:jc w:val="both"/>
              <w:rPr>
                <w:rFonts w:ascii="Times New Roman" w:hAnsi="Times New Roman" w:cs="Times New Roman"/>
                <w:lang w:bidi="si-LK"/>
              </w:rPr>
            </w:pPr>
          </w:p>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c>
          <w:tcPr>
            <w:tcW w:w="367" w:type="dxa"/>
          </w:tcPr>
          <w:p w:rsidR="002F5D79" w:rsidRPr="00312510" w:rsidRDefault="002F5D79" w:rsidP="00E54B07">
            <w:pPr>
              <w:spacing w:after="0" w:line="240" w:lineRule="auto"/>
              <w:ind w:right="-6"/>
              <w:jc w:val="both"/>
              <w:rPr>
                <w:rFonts w:ascii="Times New Roman" w:hAnsi="Times New Roman" w:cs="Times New Roman"/>
                <w:lang w:bidi="si-LK"/>
              </w:rPr>
            </w:pPr>
          </w:p>
        </w:tc>
      </w:tr>
    </w:tbl>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O tempo disponível para esta prova, incluindo o preenchimento da grade de respostas, é de 03</w:t>
      </w:r>
      <w:r w:rsidRPr="00312510">
        <w:rPr>
          <w:rFonts w:ascii="Times New Roman" w:hAnsi="Times New Roman" w:cs="Times New Roman"/>
          <w:b/>
        </w:rPr>
        <w:t xml:space="preserve"> </w:t>
      </w:r>
      <w:r w:rsidRPr="00312510">
        <w:rPr>
          <w:rFonts w:ascii="Times New Roman" w:hAnsi="Times New Roman" w:cs="Times New Roman"/>
        </w:rPr>
        <w:t xml:space="preserve">(três) horas. Reserve tempo razoável (de </w:t>
      </w:r>
      <w:smartTag w:uri="urn:schemas-microsoft-com:office:smarttags" w:element="metricconverter">
        <w:smartTagPr>
          <w:attr w:name="ProductID" w:val="10 a"/>
        </w:smartTagPr>
        <w:r w:rsidRPr="00312510">
          <w:rPr>
            <w:rFonts w:ascii="Times New Roman" w:hAnsi="Times New Roman" w:cs="Times New Roman"/>
          </w:rPr>
          <w:t>10 a</w:t>
        </w:r>
      </w:smartTag>
      <w:r w:rsidRPr="00312510">
        <w:rPr>
          <w:rFonts w:ascii="Times New Roman" w:hAnsi="Times New Roman" w:cs="Times New Roman"/>
        </w:rPr>
        <w:t xml:space="preserve"> 20 minutos finais) para o preenchimento da grade de respostas, que deve fazê-lo com caneta esferográfica transparente, de tinta preta ou azul. Ao assinar a grade de respostas tenha o cuidado de que sua assinatura seja feita no retângulo apropriado, sem sair daquele limite.</w:t>
      </w:r>
    </w:p>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Se precisar ausentar-se, temporariamente, da sala, como, por exemplo, para ir ao banheiro levante o braço, sinalizando ao(s) fiscal(ais). Somente saia após autorização e acompanhado de membro da equipe de aplicação das provas.</w:t>
      </w:r>
    </w:p>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Qualquer desvio de conduta ou ação não prevista ou proibida pelo Edital implica na sua exclusão do Processo Seletivo.</w:t>
      </w:r>
    </w:p>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Quando terminar, tendo já decorrido </w:t>
      </w:r>
      <w:r w:rsidRPr="00312510">
        <w:rPr>
          <w:rFonts w:ascii="Times New Roman" w:hAnsi="Times New Roman" w:cs="Times New Roman"/>
          <w:b/>
          <w:u w:val="single"/>
        </w:rPr>
        <w:t>uma hora do início da prova</w:t>
      </w:r>
      <w:r w:rsidRPr="00312510">
        <w:rPr>
          <w:rFonts w:ascii="Times New Roman" w:hAnsi="Times New Roman" w:cs="Times New Roman"/>
        </w:rPr>
        <w:t>, entregue ao fiscal o Caderno de Prova e a Grade de Resposta. Aguarde sua conferência antes de retirar-se da sala.</w:t>
      </w:r>
    </w:p>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Conforme determinado no Edital, após entregar o Caderno de Prova e a Grade de Respostas, você deve deixar o local de aplicação da prova (deixar a escola), sem se comunicar com outros candidatos.</w:t>
      </w:r>
    </w:p>
    <w:p w:rsidR="002F5D79" w:rsidRPr="00312510" w:rsidRDefault="002F5D79" w:rsidP="002F5D79">
      <w:pPr>
        <w:pStyle w:val="PargrafodaLista"/>
        <w:numPr>
          <w:ilvl w:val="0"/>
          <w:numId w:val="1"/>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O Gabarito preliminar divulgado, amanhã, a partir das 18 horas, na internet no </w:t>
      </w:r>
      <w:proofErr w:type="gramStart"/>
      <w:r w:rsidRPr="00312510">
        <w:rPr>
          <w:rFonts w:ascii="Times New Roman" w:hAnsi="Times New Roman" w:cs="Times New Roman"/>
        </w:rPr>
        <w:t>sítio</w:t>
      </w:r>
      <w:r w:rsidRPr="00312510">
        <w:rPr>
          <w:rFonts w:ascii="Times New Roman" w:hAnsi="Times New Roman" w:cs="Times New Roman"/>
          <w:i/>
        </w:rPr>
        <w:t xml:space="preserve">  </w:t>
      </w:r>
      <w:hyperlink r:id="rId7" w:history="1">
        <w:r w:rsidRPr="00312510">
          <w:rPr>
            <w:rStyle w:val="Hyperlink"/>
            <w:rFonts w:ascii="Times New Roman" w:hAnsi="Times New Roman" w:cs="Times New Roman"/>
            <w:i/>
          </w:rPr>
          <w:t>www.saudades.sc.gov.br</w:t>
        </w:r>
        <w:proofErr w:type="gramEnd"/>
      </w:hyperlink>
      <w:r w:rsidRPr="00312510">
        <w:rPr>
          <w:rFonts w:ascii="Times New Roman" w:hAnsi="Times New Roman" w:cs="Times New Roman"/>
          <w:i/>
        </w:rPr>
        <w:t>.</w:t>
      </w:r>
    </w:p>
    <w:p w:rsidR="002F5D79" w:rsidRPr="00312510" w:rsidRDefault="002F5D79" w:rsidP="002F5D79">
      <w:pPr>
        <w:spacing w:after="0" w:line="240" w:lineRule="auto"/>
        <w:ind w:right="-6"/>
        <w:jc w:val="right"/>
        <w:rPr>
          <w:rStyle w:val="Hyperlink"/>
          <w:rFonts w:ascii="Times New Roman" w:hAnsi="Times New Roman" w:cs="Times New Roman"/>
          <w:b/>
          <w:sz w:val="24"/>
          <w:szCs w:val="24"/>
          <w:shd w:val="clear" w:color="auto" w:fill="FFFFFF"/>
        </w:rPr>
      </w:pPr>
      <w:r w:rsidRPr="00312510">
        <w:rPr>
          <w:rFonts w:ascii="Times New Roman" w:hAnsi="Times New Roman" w:cs="Times New Roman"/>
          <w:b/>
          <w:color w:val="333333"/>
          <w:sz w:val="24"/>
          <w:szCs w:val="24"/>
          <w:shd w:val="clear" w:color="auto" w:fill="FFFFFF"/>
        </w:rPr>
        <w:t>“</w:t>
      </w:r>
      <w:r w:rsidRPr="00312510">
        <w:rPr>
          <w:rFonts w:ascii="Times New Roman" w:hAnsi="Times New Roman" w:cs="Times New Roman"/>
          <w:b/>
          <w:sz w:val="24"/>
          <w:szCs w:val="24"/>
          <w:shd w:val="clear" w:color="auto" w:fill="FFFFFF"/>
        </w:rPr>
        <w:t>Não possuímos virtudes antes de as colocar em prática”.</w:t>
      </w:r>
      <w:r>
        <w:rPr>
          <w:rFonts w:ascii="Times New Roman" w:hAnsi="Times New Roman" w:cs="Times New Roman"/>
          <w:b/>
          <w:sz w:val="24"/>
          <w:szCs w:val="24"/>
          <w:shd w:val="clear" w:color="auto" w:fill="FFFFFF"/>
        </w:rPr>
        <w:t xml:space="preserve"> (</w:t>
      </w:r>
      <w:hyperlink r:id="rId8" w:history="1">
        <w:r w:rsidRPr="00312510">
          <w:rPr>
            <w:rStyle w:val="Hyperlink"/>
            <w:rFonts w:ascii="Times New Roman" w:hAnsi="Times New Roman" w:cs="Times New Roman"/>
            <w:b/>
            <w:sz w:val="24"/>
            <w:szCs w:val="24"/>
            <w:shd w:val="clear" w:color="auto" w:fill="FFFFFF"/>
          </w:rPr>
          <w:t>Aristóteles</w:t>
        </w:r>
      </w:hyperlink>
      <w:r>
        <w:rPr>
          <w:rStyle w:val="Hyperlink"/>
          <w:rFonts w:ascii="Times New Roman" w:hAnsi="Times New Roman" w:cs="Times New Roman"/>
          <w:b/>
          <w:sz w:val="24"/>
          <w:szCs w:val="24"/>
          <w:shd w:val="clear" w:color="auto" w:fill="FFFFFF"/>
        </w:rPr>
        <w:t>)</w:t>
      </w:r>
    </w:p>
    <w:p w:rsidR="002F5D79" w:rsidRDefault="002F5D79" w:rsidP="002F5D79">
      <w:pPr>
        <w:spacing w:after="0" w:line="240" w:lineRule="auto"/>
        <w:ind w:right="-6"/>
        <w:jc w:val="right"/>
        <w:rPr>
          <w:rFonts w:ascii="Times New Roman" w:hAnsi="Times New Roman" w:cs="Times New Roman"/>
          <w:b/>
          <w:sz w:val="24"/>
          <w:szCs w:val="24"/>
        </w:rPr>
      </w:pPr>
    </w:p>
    <w:p w:rsidR="002F5D79" w:rsidRPr="00312510" w:rsidRDefault="002F5D79" w:rsidP="002F5D79">
      <w:pPr>
        <w:spacing w:after="0" w:line="240" w:lineRule="auto"/>
        <w:ind w:right="-6"/>
        <w:jc w:val="right"/>
        <w:rPr>
          <w:rFonts w:ascii="Times New Roman" w:hAnsi="Times New Roman" w:cs="Times New Roman"/>
          <w:b/>
          <w:sz w:val="24"/>
          <w:szCs w:val="24"/>
        </w:rPr>
      </w:pPr>
      <w:r w:rsidRPr="00312510">
        <w:rPr>
          <w:rFonts w:ascii="Times New Roman" w:hAnsi="Times New Roman" w:cs="Times New Roman"/>
          <w:b/>
          <w:sz w:val="24"/>
          <w:szCs w:val="24"/>
        </w:rPr>
        <w:t>BOA SORTE!</w:t>
      </w:r>
    </w:p>
    <w:p w:rsidR="002F5D79" w:rsidRPr="002F5D79" w:rsidRDefault="002F5D79" w:rsidP="002F5D79">
      <w:pPr>
        <w:spacing w:after="0" w:line="240" w:lineRule="auto"/>
        <w:ind w:right="-6"/>
        <w:jc w:val="center"/>
        <w:rPr>
          <w:rFonts w:ascii="Times New Roman" w:hAnsi="Times New Roman" w:cs="Times New Roman"/>
          <w:b/>
          <w:sz w:val="24"/>
          <w:szCs w:val="24"/>
          <w:highlight w:val="lightGray"/>
        </w:rPr>
      </w:pPr>
    </w:p>
    <w:p w:rsidR="002F5D79" w:rsidRPr="002F5D79" w:rsidRDefault="002F5D79" w:rsidP="002F5D79">
      <w:pPr>
        <w:spacing w:after="0" w:line="240" w:lineRule="auto"/>
        <w:ind w:right="-6"/>
        <w:jc w:val="center"/>
        <w:rPr>
          <w:rFonts w:ascii="Times New Roman" w:hAnsi="Times New Roman" w:cs="Times New Roman"/>
          <w:b/>
          <w:sz w:val="24"/>
          <w:szCs w:val="24"/>
        </w:rPr>
      </w:pPr>
      <w:r w:rsidRPr="002F5D79">
        <w:rPr>
          <w:rFonts w:ascii="Times New Roman" w:hAnsi="Times New Roman" w:cs="Times New Roman"/>
          <w:b/>
          <w:sz w:val="24"/>
          <w:szCs w:val="24"/>
          <w:highlight w:val="lightGray"/>
        </w:rPr>
        <w:t>QUESTÕES DE LINGUA PORTUGUESA</w:t>
      </w:r>
    </w:p>
    <w:p w:rsidR="002F5D79" w:rsidRPr="002F5D79" w:rsidRDefault="002F5D79" w:rsidP="002F5D79">
      <w:pPr>
        <w:spacing w:after="0" w:line="240" w:lineRule="auto"/>
        <w:ind w:right="-6"/>
        <w:jc w:val="center"/>
        <w:rPr>
          <w:rFonts w:ascii="Times New Roman" w:hAnsi="Times New Roman" w:cs="Times New Roman"/>
          <w:b/>
          <w:sz w:val="24"/>
          <w:szCs w:val="24"/>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1 - </w:t>
      </w:r>
      <w:r w:rsidRPr="002F5D79">
        <w:rPr>
          <w:rFonts w:ascii="Times New Roman" w:eastAsia="Times New Roman" w:hAnsi="Times New Roman" w:cs="Times New Roman"/>
          <w:sz w:val="24"/>
          <w:szCs w:val="24"/>
          <w:lang w:eastAsia="pt-BR"/>
        </w:rPr>
        <w:t>Um dos complexos estuarinos mais importantes do País está morrendo. Em parte das lagoas já não se encontram mais as grandes e suculentas ostras, os siris tradicionais por seu coral e também o caranguejo. Sem falar na ausência que mais atinge os pescadores, a dos próprios peixes. Eles afirmam que existem mais pescadores do que peixe para ser pescado. </w:t>
      </w: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 xml:space="preserve">No trecho da Mundaú, que vai do cais da lancha no dique estrada até ao </w:t>
      </w:r>
      <w:proofErr w:type="spellStart"/>
      <w:r w:rsidRPr="002F5D79">
        <w:rPr>
          <w:rFonts w:ascii="Times New Roman" w:eastAsia="Times New Roman" w:hAnsi="Times New Roman" w:cs="Times New Roman"/>
          <w:sz w:val="24"/>
          <w:szCs w:val="24"/>
          <w:lang w:eastAsia="pt-BR"/>
        </w:rPr>
        <w:t>papódromo</w:t>
      </w:r>
      <w:proofErr w:type="spellEnd"/>
      <w:r w:rsidRPr="002F5D79">
        <w:rPr>
          <w:rFonts w:ascii="Times New Roman" w:eastAsia="Times New Roman" w:hAnsi="Times New Roman" w:cs="Times New Roman"/>
          <w:sz w:val="24"/>
          <w:szCs w:val="24"/>
          <w:lang w:eastAsia="pt-BR"/>
        </w:rPr>
        <w:t xml:space="preserve">, não existe quase mais vida lacunar. É só lixo, e lixo, e lixo. E os peixes que ainda sobrevivem não são bons para o </w:t>
      </w:r>
      <w:proofErr w:type="gramStart"/>
      <w:r w:rsidRPr="002F5D79">
        <w:rPr>
          <w:rFonts w:ascii="Times New Roman" w:eastAsia="Times New Roman" w:hAnsi="Times New Roman" w:cs="Times New Roman"/>
          <w:sz w:val="24"/>
          <w:szCs w:val="24"/>
          <w:lang w:eastAsia="pt-BR"/>
        </w:rPr>
        <w:t>consumo  (</w:t>
      </w:r>
      <w:proofErr w:type="gramEnd"/>
      <w:r w:rsidRPr="002F5D79">
        <w:rPr>
          <w:rFonts w:ascii="Times New Roman" w:eastAsia="Times New Roman" w:hAnsi="Times New Roman" w:cs="Times New Roman"/>
          <w:sz w:val="24"/>
          <w:szCs w:val="24"/>
          <w:lang w:eastAsia="pt-BR"/>
        </w:rPr>
        <w:t>O Jornal, 28/02/2010).</w:t>
      </w:r>
    </w:p>
    <w:p w:rsidR="002F5D79" w:rsidRPr="002F5D79" w:rsidRDefault="002F5D79" w:rsidP="002F5D79">
      <w:pPr>
        <w:shd w:val="clear" w:color="auto" w:fill="FFFFFF"/>
        <w:spacing w:after="0" w:line="240" w:lineRule="auto"/>
        <w:rPr>
          <w:rFonts w:ascii="Times New Roman" w:eastAsia="Times New Roman" w:hAnsi="Times New Roman" w:cs="Times New Roman"/>
          <w:b/>
          <w:sz w:val="24"/>
          <w:szCs w:val="24"/>
          <w:lang w:eastAsia="pt-BR"/>
        </w:rPr>
      </w:pPr>
    </w:p>
    <w:p w:rsidR="002F5D79" w:rsidRPr="002F5D79" w:rsidRDefault="002F5D79" w:rsidP="002F5D79">
      <w:pPr>
        <w:shd w:val="clear" w:color="auto" w:fill="FFFFFF"/>
        <w:spacing w:after="0" w:line="240" w:lineRule="auto"/>
        <w:jc w:val="both"/>
        <w:rPr>
          <w:rFonts w:ascii="Times New Roman" w:hAnsi="Times New Roman" w:cs="Times New Roman"/>
          <w:sz w:val="24"/>
          <w:szCs w:val="24"/>
          <w:shd w:val="clear" w:color="auto" w:fill="FFFFFF"/>
        </w:rPr>
      </w:pPr>
      <w:r w:rsidRPr="002F5D79">
        <w:rPr>
          <w:rFonts w:ascii="Times New Roman" w:hAnsi="Times New Roman" w:cs="Times New Roman"/>
          <w:sz w:val="24"/>
          <w:szCs w:val="24"/>
          <w:shd w:val="clear" w:color="auto" w:fill="FFFFFF"/>
        </w:rPr>
        <w:t>Considerando-se aspectos da norma-padrão da língua portuguesa, a oração “</w:t>
      </w:r>
      <w:r w:rsidRPr="002F5D79">
        <w:rPr>
          <w:rFonts w:ascii="Times New Roman" w:hAnsi="Times New Roman" w:cs="Times New Roman"/>
          <w:b/>
          <w:sz w:val="24"/>
          <w:szCs w:val="24"/>
          <w:shd w:val="clear" w:color="auto" w:fill="FFFFFF"/>
        </w:rPr>
        <w:t>Eles afirmam que existem mais pescadores</w:t>
      </w:r>
      <w:r w:rsidRPr="002F5D79">
        <w:rPr>
          <w:rFonts w:ascii="Times New Roman" w:hAnsi="Times New Roman" w:cs="Times New Roman"/>
          <w:sz w:val="24"/>
          <w:szCs w:val="24"/>
          <w:shd w:val="clear" w:color="auto" w:fill="FFFFFF"/>
        </w:rPr>
        <w:t xml:space="preserve"> </w:t>
      </w:r>
      <w:r w:rsidRPr="002F5D79">
        <w:rPr>
          <w:rFonts w:ascii="Times New Roman" w:hAnsi="Times New Roman" w:cs="Times New Roman"/>
          <w:b/>
          <w:sz w:val="24"/>
          <w:szCs w:val="24"/>
          <w:shd w:val="clear" w:color="auto" w:fill="FFFFFF"/>
        </w:rPr>
        <w:t>do que peixe”</w:t>
      </w:r>
      <w:r w:rsidRPr="002F5D79">
        <w:rPr>
          <w:rFonts w:ascii="Times New Roman" w:hAnsi="Times New Roman" w:cs="Times New Roman"/>
          <w:sz w:val="24"/>
          <w:szCs w:val="24"/>
          <w:shd w:val="clear" w:color="auto" w:fill="FFFFFF"/>
        </w:rPr>
        <w:t xml:space="preserve"> aceita a seguinte reescrita:</w:t>
      </w:r>
    </w:p>
    <w:p w:rsidR="002F5D79" w:rsidRPr="002F5D79" w:rsidRDefault="002F5D79" w:rsidP="002F5D79">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há mais pescadores do que peixe.</w:t>
      </w:r>
    </w:p>
    <w:p w:rsidR="002F5D79" w:rsidRPr="002F5D79" w:rsidRDefault="002F5D79" w:rsidP="002F5D79">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que devem haver mais pescadores do que peixe.</w:t>
      </w:r>
    </w:p>
    <w:p w:rsidR="002F5D79" w:rsidRPr="002F5D79" w:rsidRDefault="002F5D79" w:rsidP="002F5D79">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existe mais pescadores do que peixe</w:t>
      </w:r>
    </w:p>
    <w:p w:rsidR="002F5D79" w:rsidRPr="002F5D79" w:rsidRDefault="002F5D79" w:rsidP="002F5D79">
      <w:pPr>
        <w:pStyle w:val="PargrafodaLista"/>
        <w:numPr>
          <w:ilvl w:val="0"/>
          <w:numId w:val="2"/>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Eles afirmam que deve existir mais pescadores do que peixe</w:t>
      </w: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p>
    <w:p w:rsidR="002F5D79" w:rsidRPr="002F5D79" w:rsidRDefault="002F5D79" w:rsidP="002F5D79">
      <w:pPr>
        <w:shd w:val="clear" w:color="auto" w:fill="FFFFFF"/>
        <w:spacing w:after="0" w:line="240" w:lineRule="auto"/>
        <w:rPr>
          <w:rStyle w:val="Forte"/>
          <w:rFonts w:ascii="Times New Roman" w:hAnsi="Times New Roman" w:cs="Times New Roman"/>
          <w:b w:val="0"/>
          <w:sz w:val="24"/>
          <w:szCs w:val="24"/>
          <w:shd w:val="clear" w:color="auto" w:fill="FFFFFF"/>
        </w:rPr>
      </w:pPr>
      <w:r w:rsidRPr="002F5D79">
        <w:rPr>
          <w:rFonts w:ascii="Times New Roman" w:eastAsia="Times New Roman" w:hAnsi="Times New Roman" w:cs="Times New Roman"/>
          <w:b/>
          <w:sz w:val="24"/>
          <w:szCs w:val="24"/>
          <w:lang w:eastAsia="pt-BR"/>
        </w:rPr>
        <w:t xml:space="preserve">2 - </w:t>
      </w:r>
      <w:r w:rsidRPr="002F5D79">
        <w:rPr>
          <w:rStyle w:val="Forte"/>
          <w:rFonts w:ascii="Times New Roman" w:hAnsi="Times New Roman" w:cs="Times New Roman"/>
          <w:sz w:val="24"/>
          <w:szCs w:val="24"/>
          <w:shd w:val="clear" w:color="auto" w:fill="FFFFFF"/>
        </w:rPr>
        <w:t>(UFRGS) Considere as seguintes afirmações sobre morfologia:</w:t>
      </w:r>
    </w:p>
    <w:p w:rsidR="002F5D79" w:rsidRPr="002F5D79" w:rsidRDefault="002F5D79" w:rsidP="002F5D79">
      <w:pPr>
        <w:shd w:val="clear" w:color="auto" w:fill="FFFFFF"/>
        <w:spacing w:after="0" w:line="240" w:lineRule="auto"/>
        <w:ind w:left="567"/>
        <w:jc w:val="both"/>
        <w:rPr>
          <w:rStyle w:val="Forte"/>
          <w:rFonts w:ascii="Times New Roman" w:hAnsi="Times New Roman" w:cs="Times New Roman"/>
          <w:b w:val="0"/>
          <w:sz w:val="24"/>
          <w:szCs w:val="24"/>
          <w:shd w:val="clear" w:color="auto" w:fill="FFFFFF"/>
        </w:rPr>
      </w:pPr>
      <w:r w:rsidRPr="002F5D79">
        <w:rPr>
          <w:rStyle w:val="Forte"/>
          <w:rFonts w:ascii="Times New Roman" w:hAnsi="Times New Roman" w:cs="Times New Roman"/>
          <w:sz w:val="24"/>
          <w:szCs w:val="24"/>
          <w:shd w:val="clear" w:color="auto" w:fill="FFFFFF"/>
        </w:rPr>
        <w:t>I. As palavras "incerto", "impreciso" e "irreversível" apresentam um mesmo prefixo.</w:t>
      </w:r>
      <w:r w:rsidRPr="002F5D79">
        <w:rPr>
          <w:rFonts w:ascii="Times New Roman" w:hAnsi="Times New Roman" w:cs="Times New Roman"/>
          <w:b/>
          <w:bCs/>
          <w:sz w:val="24"/>
          <w:szCs w:val="24"/>
          <w:shd w:val="clear" w:color="auto" w:fill="FFFFFF"/>
        </w:rPr>
        <w:br/>
      </w:r>
      <w:r w:rsidRPr="002F5D79">
        <w:rPr>
          <w:rStyle w:val="Forte"/>
          <w:rFonts w:ascii="Times New Roman" w:hAnsi="Times New Roman" w:cs="Times New Roman"/>
          <w:sz w:val="24"/>
          <w:szCs w:val="24"/>
          <w:shd w:val="clear" w:color="auto" w:fill="FFFFFF"/>
        </w:rPr>
        <w:t>II. As palavras "enlouquecem" e "encontrar" apresentam um mesmo prefixo.</w:t>
      </w:r>
      <w:r w:rsidRPr="002F5D79">
        <w:rPr>
          <w:rFonts w:ascii="Times New Roman" w:hAnsi="Times New Roman" w:cs="Times New Roman"/>
          <w:b/>
          <w:bCs/>
          <w:sz w:val="24"/>
          <w:szCs w:val="24"/>
          <w:shd w:val="clear" w:color="auto" w:fill="FFFFFF"/>
        </w:rPr>
        <w:br/>
      </w:r>
      <w:r w:rsidRPr="002F5D79">
        <w:rPr>
          <w:rStyle w:val="Forte"/>
          <w:rFonts w:ascii="Times New Roman" w:hAnsi="Times New Roman" w:cs="Times New Roman"/>
          <w:sz w:val="24"/>
          <w:szCs w:val="24"/>
          <w:shd w:val="clear" w:color="auto" w:fill="FFFFFF"/>
        </w:rPr>
        <w:t>III. As palavras "consequências" e "consumo" possuem o mesmo radical.</w:t>
      </w:r>
    </w:p>
    <w:p w:rsidR="002F5D79" w:rsidRPr="002F5D79" w:rsidRDefault="002F5D79" w:rsidP="002F5D79">
      <w:pPr>
        <w:pStyle w:val="titulo"/>
        <w:shd w:val="clear" w:color="auto" w:fill="FFFFFF"/>
        <w:spacing w:before="0" w:beforeAutospacing="0" w:after="0" w:afterAutospacing="0"/>
        <w:ind w:firstLine="567"/>
        <w:rPr>
          <w:rStyle w:val="Forte"/>
        </w:rPr>
      </w:pPr>
    </w:p>
    <w:p w:rsidR="002F5D79" w:rsidRPr="002F5D79" w:rsidRDefault="002F5D79" w:rsidP="002F5D79">
      <w:pPr>
        <w:pStyle w:val="titulo"/>
        <w:shd w:val="clear" w:color="auto" w:fill="FFFFFF"/>
        <w:spacing w:before="0" w:beforeAutospacing="0" w:after="0" w:afterAutospacing="0"/>
        <w:ind w:firstLine="567"/>
        <w:rPr>
          <w:b/>
        </w:rPr>
      </w:pPr>
      <w:r w:rsidRPr="002F5D79">
        <w:rPr>
          <w:rStyle w:val="Forte"/>
        </w:rPr>
        <w:t>Quais das assertivas está correta:</w:t>
      </w:r>
    </w:p>
    <w:p w:rsidR="002F5D79" w:rsidRPr="002F5D79" w:rsidRDefault="002F5D79" w:rsidP="002F5D79">
      <w:pPr>
        <w:pStyle w:val="NormalWeb"/>
        <w:shd w:val="clear" w:color="auto" w:fill="FFFFFF"/>
        <w:spacing w:before="0" w:beforeAutospacing="0" w:after="0" w:afterAutospacing="0"/>
        <w:ind w:left="567"/>
        <w:rPr>
          <w:rStyle w:val="apple-converted-space"/>
        </w:rPr>
      </w:pPr>
      <w:r w:rsidRPr="002F5D79">
        <w:rPr>
          <w:rStyle w:val="Forte"/>
        </w:rPr>
        <w:t>a)</w:t>
      </w:r>
      <w:r w:rsidRPr="002F5D79">
        <w:rPr>
          <w:rStyle w:val="apple-converted-space"/>
          <w:b/>
        </w:rPr>
        <w:t> </w:t>
      </w:r>
      <w:r w:rsidRPr="002F5D79">
        <w:t>Apenas I.</w:t>
      </w:r>
      <w:r w:rsidRPr="002F5D79">
        <w:rPr>
          <w:rStyle w:val="apple-converted-space"/>
        </w:rPr>
        <w:t> </w:t>
      </w:r>
      <w:r w:rsidRPr="002F5D79">
        <w:rPr>
          <w:b/>
          <w:bCs/>
        </w:rPr>
        <w:br/>
      </w:r>
      <w:r w:rsidRPr="002F5D79">
        <w:rPr>
          <w:rStyle w:val="Forte"/>
        </w:rPr>
        <w:t>b)</w:t>
      </w:r>
      <w:r w:rsidRPr="002F5D79">
        <w:rPr>
          <w:rStyle w:val="apple-converted-space"/>
        </w:rPr>
        <w:t> </w:t>
      </w:r>
      <w:r w:rsidRPr="002F5D79">
        <w:t>Apenas II</w:t>
      </w:r>
      <w:r w:rsidRPr="002F5D79">
        <w:rPr>
          <w:rStyle w:val="apple-converted-space"/>
        </w:rPr>
        <w:t>.</w:t>
      </w:r>
      <w:r w:rsidRPr="002F5D79">
        <w:br/>
      </w:r>
      <w:r w:rsidRPr="002F5D79">
        <w:rPr>
          <w:rStyle w:val="Forte"/>
        </w:rPr>
        <w:t>c)</w:t>
      </w:r>
      <w:r w:rsidRPr="002F5D79">
        <w:rPr>
          <w:rStyle w:val="apple-converted-space"/>
        </w:rPr>
        <w:t> </w:t>
      </w:r>
      <w:r w:rsidRPr="002F5D79">
        <w:t xml:space="preserve">Apenas </w:t>
      </w:r>
      <w:proofErr w:type="gramStart"/>
      <w:r w:rsidRPr="002F5D79">
        <w:t>III</w:t>
      </w:r>
      <w:r w:rsidRPr="002F5D79">
        <w:rPr>
          <w:rStyle w:val="apple-converted-space"/>
        </w:rPr>
        <w:t> .</w:t>
      </w:r>
      <w:r w:rsidRPr="002F5D79">
        <w:br/>
      </w:r>
      <w:r w:rsidRPr="002F5D79">
        <w:rPr>
          <w:rStyle w:val="Forte"/>
        </w:rPr>
        <w:t>d</w:t>
      </w:r>
      <w:proofErr w:type="gramEnd"/>
      <w:r w:rsidRPr="002F5D79">
        <w:rPr>
          <w:rStyle w:val="Forte"/>
        </w:rPr>
        <w:t>)</w:t>
      </w:r>
      <w:r w:rsidRPr="002F5D79">
        <w:rPr>
          <w:rStyle w:val="apple-converted-space"/>
        </w:rPr>
        <w:t> </w:t>
      </w:r>
      <w:r w:rsidRPr="002F5D79">
        <w:t>Todas as assertivas estão corretas.</w:t>
      </w:r>
      <w:r w:rsidRPr="002F5D79">
        <w:br/>
      </w:r>
    </w:p>
    <w:p w:rsidR="002F5D79" w:rsidRPr="002F5D79" w:rsidRDefault="002F5D79" w:rsidP="002F5D79">
      <w:pPr>
        <w:pStyle w:val="titulo"/>
        <w:shd w:val="clear" w:color="auto" w:fill="FFFFFF"/>
        <w:spacing w:before="0" w:beforeAutospacing="0" w:after="0" w:afterAutospacing="0"/>
        <w:jc w:val="both"/>
        <w:rPr>
          <w:b/>
          <w:bCs/>
        </w:rPr>
      </w:pPr>
      <w:r w:rsidRPr="002F5D79">
        <w:rPr>
          <w:b/>
        </w:rPr>
        <w:t xml:space="preserve">3 </w:t>
      </w:r>
      <w:r w:rsidRPr="002F5D79">
        <w:t xml:space="preserve">- </w:t>
      </w:r>
      <w:r w:rsidRPr="002F5D79">
        <w:rPr>
          <w:rStyle w:val="Forte"/>
        </w:rPr>
        <w:t>A preposição está corretamente empregada nas frases, EXCETO na alternativa:</w:t>
      </w:r>
    </w:p>
    <w:p w:rsidR="002F5D79" w:rsidRPr="002F5D79" w:rsidRDefault="002F5D79" w:rsidP="002F5D79">
      <w:pPr>
        <w:pStyle w:val="NormalWeb"/>
        <w:shd w:val="clear" w:color="auto" w:fill="FFFFFF"/>
        <w:spacing w:before="0" w:beforeAutospacing="0" w:after="0" w:afterAutospacing="0"/>
        <w:ind w:left="567"/>
        <w:rPr>
          <w:rStyle w:val="apple-converted-space"/>
        </w:rPr>
      </w:pPr>
      <w:r w:rsidRPr="002F5D79">
        <w:rPr>
          <w:rStyle w:val="Forte"/>
        </w:rPr>
        <w:t>a)</w:t>
      </w:r>
      <w:r w:rsidRPr="002F5D79">
        <w:rPr>
          <w:rStyle w:val="apple-converted-space"/>
        </w:rPr>
        <w:t> </w:t>
      </w:r>
      <w:r w:rsidRPr="002F5D79">
        <w:t>Os jovens formulam perguntas sobre a utilidade das profissões.</w:t>
      </w:r>
      <w:r w:rsidRPr="002F5D79">
        <w:rPr>
          <w:rStyle w:val="apple-converted-space"/>
        </w:rPr>
        <w:t> </w:t>
      </w:r>
      <w:r w:rsidRPr="002F5D79">
        <w:br/>
      </w:r>
      <w:r w:rsidRPr="002F5D79">
        <w:rPr>
          <w:rStyle w:val="Forte"/>
        </w:rPr>
        <w:t>b)</w:t>
      </w:r>
      <w:r w:rsidRPr="002F5D79">
        <w:rPr>
          <w:rStyle w:val="apple-converted-space"/>
        </w:rPr>
        <w:t> </w:t>
      </w:r>
      <w:r w:rsidRPr="002F5D79">
        <w:t>É frequente a comunicação entre os jovens e seus orientadores.</w:t>
      </w:r>
      <w:r w:rsidRPr="002F5D79">
        <w:rPr>
          <w:rStyle w:val="apple-converted-space"/>
        </w:rPr>
        <w:t> </w:t>
      </w:r>
      <w:r w:rsidRPr="002F5D79">
        <w:br/>
      </w:r>
      <w:r w:rsidRPr="002F5D79">
        <w:rPr>
          <w:rStyle w:val="Forte"/>
        </w:rPr>
        <w:t>c)</w:t>
      </w:r>
      <w:r w:rsidRPr="002F5D79">
        <w:rPr>
          <w:rStyle w:val="apple-converted-space"/>
          <w:b/>
        </w:rPr>
        <w:t> </w:t>
      </w:r>
      <w:r w:rsidRPr="002F5D79">
        <w:t>Verificam-se esforços sobre uma melhor orientação vocacional.</w:t>
      </w:r>
      <w:r w:rsidRPr="002F5D79">
        <w:rPr>
          <w:rStyle w:val="apple-converted-space"/>
        </w:rPr>
        <w:t> </w:t>
      </w:r>
      <w:r w:rsidRPr="002F5D79">
        <w:br/>
      </w:r>
      <w:r w:rsidRPr="002F5D79">
        <w:rPr>
          <w:rStyle w:val="Forte"/>
        </w:rPr>
        <w:t>d)</w:t>
      </w:r>
      <w:r w:rsidRPr="002F5D79">
        <w:rPr>
          <w:rStyle w:val="apple-converted-space"/>
        </w:rPr>
        <w:t> </w:t>
      </w:r>
      <w:r w:rsidRPr="002F5D79">
        <w:t>O orientador faz uma advertência a vários jovens.</w:t>
      </w:r>
      <w:r w:rsidRPr="002F5D79">
        <w:rPr>
          <w:rStyle w:val="apple-converted-space"/>
        </w:rPr>
        <w:t> </w:t>
      </w:r>
      <w:r w:rsidRPr="002F5D79">
        <w:br/>
      </w:r>
    </w:p>
    <w:p w:rsidR="002F5D79" w:rsidRPr="002F5D79" w:rsidRDefault="002F5D79" w:rsidP="002F5D79">
      <w:pPr>
        <w:pStyle w:val="titulo"/>
        <w:shd w:val="clear" w:color="auto" w:fill="FFFFFF"/>
        <w:spacing w:before="0" w:beforeAutospacing="0" w:after="0" w:afterAutospacing="0"/>
        <w:jc w:val="both"/>
        <w:rPr>
          <w:b/>
          <w:bCs/>
        </w:rPr>
      </w:pPr>
      <w:r w:rsidRPr="002F5D79">
        <w:rPr>
          <w:b/>
        </w:rPr>
        <w:t>4</w:t>
      </w:r>
      <w:r w:rsidRPr="002F5D79">
        <w:t xml:space="preserve"> - </w:t>
      </w:r>
      <w:r w:rsidRPr="002F5D79">
        <w:rPr>
          <w:rStyle w:val="Forte"/>
        </w:rPr>
        <w:t>(EEAR) Se ao menos ______ a confusão que aquilo ia dar! Mas não pensou, não ______, e ______ na briga que não era sua.</w:t>
      </w:r>
      <w:r w:rsidRPr="002F5D79">
        <w:rPr>
          <w:rStyle w:val="apple-converted-space"/>
          <w:b/>
          <w:bCs/>
        </w:rPr>
        <w:t> </w:t>
      </w:r>
    </w:p>
    <w:p w:rsidR="002F5D79" w:rsidRPr="002F5D79" w:rsidRDefault="002F5D79" w:rsidP="002F5D79">
      <w:pPr>
        <w:pStyle w:val="NormalWeb"/>
        <w:shd w:val="clear" w:color="auto" w:fill="FFFFFF"/>
        <w:spacing w:before="0" w:beforeAutospacing="0" w:after="0" w:afterAutospacing="0"/>
        <w:ind w:left="567"/>
      </w:pPr>
      <w:r w:rsidRPr="002F5D79">
        <w:rPr>
          <w:rStyle w:val="Forte"/>
        </w:rPr>
        <w:t>a)</w:t>
      </w:r>
      <w:r w:rsidRPr="002F5D79">
        <w:rPr>
          <w:rStyle w:val="apple-converted-space"/>
        </w:rPr>
        <w:t> </w:t>
      </w:r>
      <w:proofErr w:type="spellStart"/>
      <w:r w:rsidRPr="002F5D79">
        <w:t>Prevesse</w:t>
      </w:r>
      <w:proofErr w:type="spellEnd"/>
      <w:r w:rsidRPr="002F5D79">
        <w:t xml:space="preserve"> - </w:t>
      </w:r>
      <w:proofErr w:type="spellStart"/>
      <w:r w:rsidRPr="002F5D79">
        <w:t>conteu</w:t>
      </w:r>
      <w:proofErr w:type="spellEnd"/>
      <w:r w:rsidRPr="002F5D79">
        <w:t xml:space="preserve"> – interviu.</w:t>
      </w:r>
      <w:r w:rsidRPr="002F5D79">
        <w:rPr>
          <w:rStyle w:val="apple-converted-space"/>
        </w:rPr>
        <w:t> </w:t>
      </w:r>
      <w:r w:rsidRPr="002F5D79">
        <w:br/>
      </w:r>
      <w:r w:rsidRPr="002F5D79">
        <w:rPr>
          <w:rStyle w:val="Forte"/>
        </w:rPr>
        <w:t>b)</w:t>
      </w:r>
      <w:r w:rsidRPr="002F5D79">
        <w:rPr>
          <w:rStyle w:val="apple-converted-space"/>
        </w:rPr>
        <w:t> </w:t>
      </w:r>
      <w:r w:rsidRPr="002F5D79">
        <w:t>Previsse - conteve – interviu.</w:t>
      </w:r>
      <w:r w:rsidRPr="002F5D79">
        <w:rPr>
          <w:rStyle w:val="apple-converted-space"/>
        </w:rPr>
        <w:t> </w:t>
      </w:r>
      <w:r w:rsidRPr="002F5D79">
        <w:br/>
      </w:r>
      <w:r w:rsidRPr="002F5D79">
        <w:rPr>
          <w:rStyle w:val="Forte"/>
        </w:rPr>
        <w:t>c)</w:t>
      </w:r>
      <w:r w:rsidRPr="002F5D79">
        <w:rPr>
          <w:rStyle w:val="apple-converted-space"/>
          <w:b/>
        </w:rPr>
        <w:t> </w:t>
      </w:r>
      <w:r w:rsidRPr="002F5D79">
        <w:t>Previsse - conteve – interveio.</w:t>
      </w:r>
      <w:r w:rsidRPr="002F5D79">
        <w:rPr>
          <w:rStyle w:val="apple-converted-space"/>
          <w:b/>
        </w:rPr>
        <w:t> </w:t>
      </w:r>
      <w:r w:rsidRPr="002F5D79">
        <w:br/>
      </w:r>
      <w:r w:rsidRPr="002F5D79">
        <w:rPr>
          <w:rStyle w:val="Forte"/>
        </w:rPr>
        <w:t>d)</w:t>
      </w:r>
      <w:r w:rsidRPr="002F5D79">
        <w:rPr>
          <w:rStyle w:val="apple-converted-space"/>
        </w:rPr>
        <w:t> </w:t>
      </w:r>
      <w:proofErr w:type="spellStart"/>
      <w:r w:rsidRPr="002F5D79">
        <w:t>Prevesse</w:t>
      </w:r>
      <w:proofErr w:type="spellEnd"/>
      <w:r w:rsidRPr="002F5D79">
        <w:t xml:space="preserve"> - conteve – interveio.</w:t>
      </w:r>
      <w:r w:rsidRPr="002F5D79">
        <w:rPr>
          <w:rStyle w:val="apple-converted-space"/>
        </w:rPr>
        <w:t> </w:t>
      </w:r>
    </w:p>
    <w:p w:rsidR="002F5D79" w:rsidRPr="002F5D79" w:rsidRDefault="002F5D79" w:rsidP="002F5D79">
      <w:pPr>
        <w:pStyle w:val="titulo"/>
        <w:shd w:val="clear" w:color="auto" w:fill="FFFFFF"/>
        <w:spacing w:before="0" w:beforeAutospacing="0" w:after="0" w:afterAutospacing="0"/>
        <w:jc w:val="both"/>
        <w:rPr>
          <w:b/>
        </w:rPr>
      </w:pPr>
    </w:p>
    <w:p w:rsidR="002F5D79" w:rsidRPr="002F5D79" w:rsidRDefault="002F5D79" w:rsidP="002F5D79">
      <w:pPr>
        <w:pStyle w:val="titulo"/>
        <w:shd w:val="clear" w:color="auto" w:fill="FFFFFF"/>
        <w:spacing w:before="0" w:beforeAutospacing="0" w:after="0" w:afterAutospacing="0"/>
        <w:jc w:val="both"/>
        <w:rPr>
          <w:rStyle w:val="Forte"/>
        </w:rPr>
      </w:pPr>
      <w:r w:rsidRPr="002F5D79">
        <w:rPr>
          <w:b/>
        </w:rPr>
        <w:t>5</w:t>
      </w:r>
      <w:r w:rsidRPr="002F5D79">
        <w:t xml:space="preserve"> - </w:t>
      </w:r>
      <w:r w:rsidRPr="002F5D79">
        <w:rPr>
          <w:rStyle w:val="Forte"/>
        </w:rPr>
        <w:t xml:space="preserve">A ocorrência de interinfluências ______ a concluir que nem o indivíduo nem a sociedade ______ dispensar um ao </w:t>
      </w:r>
      <w:proofErr w:type="gramStart"/>
      <w:r w:rsidRPr="002F5D79">
        <w:rPr>
          <w:rStyle w:val="Forte"/>
        </w:rPr>
        <w:t>outro.</w:t>
      </w:r>
      <w:r w:rsidRPr="002F5D79">
        <w:rPr>
          <w:b/>
          <w:bCs/>
        </w:rPr>
        <w:br/>
      </w:r>
      <w:r w:rsidRPr="002F5D79">
        <w:rPr>
          <w:rStyle w:val="Forte"/>
        </w:rPr>
        <w:t>_</w:t>
      </w:r>
      <w:proofErr w:type="gramEnd"/>
      <w:r w:rsidRPr="002F5D79">
        <w:rPr>
          <w:rStyle w:val="Forte"/>
        </w:rPr>
        <w:t>_____ razões para se acreditar nisso.</w:t>
      </w:r>
    </w:p>
    <w:p w:rsidR="002F5D79" w:rsidRPr="002F5D79" w:rsidRDefault="002F5D79" w:rsidP="002F5D79">
      <w:pPr>
        <w:pStyle w:val="titulo"/>
        <w:shd w:val="clear" w:color="auto" w:fill="FFFFFF"/>
        <w:spacing w:before="0" w:beforeAutospacing="0" w:after="0" w:afterAutospacing="0"/>
        <w:ind w:left="567"/>
        <w:rPr>
          <w:rStyle w:val="apple-converted-space"/>
        </w:rPr>
      </w:pPr>
      <w:r w:rsidRPr="002F5D79">
        <w:rPr>
          <w:b/>
        </w:rPr>
        <w:t>a)</w:t>
      </w:r>
      <w:r w:rsidRPr="002F5D79">
        <w:t xml:space="preserve"> Levam-nos - podem - Existem bastantes.</w:t>
      </w:r>
      <w:r w:rsidRPr="002F5D79">
        <w:rPr>
          <w:rStyle w:val="apple-converted-space"/>
        </w:rPr>
        <w:t> </w:t>
      </w:r>
      <w:r w:rsidRPr="002F5D79">
        <w:br/>
      </w:r>
      <w:r w:rsidRPr="002F5D79">
        <w:rPr>
          <w:rStyle w:val="Forte"/>
        </w:rPr>
        <w:t>b)</w:t>
      </w:r>
      <w:r w:rsidRPr="002F5D79">
        <w:rPr>
          <w:rStyle w:val="apple-converted-space"/>
        </w:rPr>
        <w:t> </w:t>
      </w:r>
      <w:r w:rsidRPr="002F5D79">
        <w:t>Leva-nos - pode - Existem bastante.</w:t>
      </w:r>
      <w:r w:rsidRPr="002F5D79">
        <w:rPr>
          <w:rStyle w:val="apple-converted-space"/>
        </w:rPr>
        <w:t> </w:t>
      </w:r>
      <w:r w:rsidRPr="002F5D79">
        <w:br/>
      </w:r>
      <w:r w:rsidRPr="002F5D79">
        <w:rPr>
          <w:rStyle w:val="Forte"/>
        </w:rPr>
        <w:t>c)</w:t>
      </w:r>
      <w:r w:rsidRPr="002F5D79">
        <w:rPr>
          <w:rStyle w:val="apple-converted-space"/>
          <w:b/>
        </w:rPr>
        <w:t> </w:t>
      </w:r>
      <w:r w:rsidRPr="002F5D79">
        <w:t>Leva-nos - pode - Existem bastantes.</w:t>
      </w:r>
      <w:r w:rsidRPr="002F5D79">
        <w:rPr>
          <w:rStyle w:val="apple-converted-space"/>
        </w:rPr>
        <w:t> </w:t>
      </w:r>
      <w:r w:rsidRPr="002F5D79">
        <w:br/>
      </w:r>
      <w:r w:rsidRPr="002F5D79">
        <w:rPr>
          <w:rStyle w:val="Forte"/>
        </w:rPr>
        <w:t>d)</w:t>
      </w:r>
      <w:r w:rsidRPr="002F5D79">
        <w:rPr>
          <w:rStyle w:val="apple-converted-space"/>
        </w:rPr>
        <w:t> </w:t>
      </w:r>
      <w:r w:rsidRPr="002F5D79">
        <w:t>Leva-nos - podem - Existe bastantes</w:t>
      </w:r>
      <w:r w:rsidRPr="002F5D79">
        <w:rPr>
          <w:rStyle w:val="apple-converted-space"/>
        </w:rPr>
        <w:t>.</w:t>
      </w:r>
    </w:p>
    <w:p w:rsidR="002F5D79" w:rsidRPr="002F5D79" w:rsidRDefault="002F5D79" w:rsidP="002F5D79">
      <w:pPr>
        <w:pStyle w:val="titulo"/>
        <w:shd w:val="clear" w:color="auto" w:fill="FFFFFF"/>
        <w:spacing w:before="0" w:beforeAutospacing="0" w:after="0" w:afterAutospacing="0"/>
        <w:ind w:left="567"/>
        <w:rPr>
          <w:rStyle w:val="apple-converted-space"/>
        </w:rPr>
      </w:pPr>
    </w:p>
    <w:p w:rsidR="002F5D79" w:rsidRPr="002F5D79" w:rsidRDefault="002F5D79" w:rsidP="002F5D79">
      <w:pPr>
        <w:spacing w:after="0" w:line="240" w:lineRule="auto"/>
        <w:ind w:right="-6"/>
        <w:jc w:val="center"/>
        <w:rPr>
          <w:rFonts w:ascii="Times New Roman" w:hAnsi="Times New Roman" w:cs="Times New Roman"/>
          <w:b/>
          <w:sz w:val="24"/>
          <w:szCs w:val="24"/>
        </w:rPr>
      </w:pPr>
      <w:r w:rsidRPr="002F5D79">
        <w:rPr>
          <w:rFonts w:ascii="Times New Roman" w:hAnsi="Times New Roman" w:cs="Times New Roman"/>
          <w:b/>
          <w:sz w:val="24"/>
          <w:szCs w:val="24"/>
          <w:highlight w:val="lightGray"/>
        </w:rPr>
        <w:lastRenderedPageBreak/>
        <w:t>QUESTÕES DE CONHECIMENTOS GERAIS E ATUALIDADES</w:t>
      </w:r>
    </w:p>
    <w:p w:rsidR="002F5D79" w:rsidRPr="002F5D79" w:rsidRDefault="002F5D79" w:rsidP="002F5D79">
      <w:pPr>
        <w:spacing w:after="0" w:line="240" w:lineRule="auto"/>
        <w:ind w:right="-6"/>
        <w:jc w:val="center"/>
        <w:rPr>
          <w:rFonts w:ascii="Times New Roman" w:hAnsi="Times New Roman" w:cs="Times New Roman"/>
          <w:b/>
          <w:sz w:val="24"/>
          <w:szCs w:val="24"/>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06 - </w:t>
      </w:r>
      <w:r w:rsidRPr="002F5D79">
        <w:rPr>
          <w:rFonts w:ascii="Times New Roman" w:eastAsia="Times New Roman" w:hAnsi="Times New Roman" w:cs="Times New Roman"/>
          <w:sz w:val="24"/>
          <w:szCs w:val="24"/>
          <w:lang w:eastAsia="pt-BR"/>
        </w:rPr>
        <w:t>O Censo 2010 confirma a tendência de envelhecimento da população brasileira. Os dados indicam que o Brasil deixará de ser um país jovem em 30 anos passando a ser um país adulto. Segundo o Censo os fatores de envelhecimento da população seriam:</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 – Aumento da expectativa de vida;</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 – Redução da taxa de fecundidade;</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III – Movimentos migratórios</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2F5D79">
        <w:rPr>
          <w:rFonts w:ascii="Times New Roman" w:eastAsia="Times New Roman" w:hAnsi="Times New Roman" w:cs="Times New Roman"/>
          <w:sz w:val="24"/>
          <w:szCs w:val="24"/>
          <w:lang w:eastAsia="pt-BR"/>
        </w:rPr>
        <w:t>Está  correta</w:t>
      </w:r>
      <w:proofErr w:type="gramEnd"/>
      <w:r w:rsidRPr="002F5D79">
        <w:rPr>
          <w:rFonts w:ascii="Times New Roman" w:eastAsia="Times New Roman" w:hAnsi="Times New Roman" w:cs="Times New Roman"/>
          <w:sz w:val="24"/>
          <w:szCs w:val="24"/>
          <w:lang w:eastAsia="pt-BR"/>
        </w:rPr>
        <w:t xml:space="preserve"> a assertiva:</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a)</w:t>
      </w:r>
      <w:r w:rsidRPr="002F5D79">
        <w:rPr>
          <w:rFonts w:ascii="Times New Roman" w:eastAsia="Times New Roman" w:hAnsi="Times New Roman" w:cs="Times New Roman"/>
          <w:sz w:val="24"/>
          <w:szCs w:val="24"/>
          <w:lang w:eastAsia="pt-BR"/>
        </w:rPr>
        <w:t xml:space="preserve"> Apenas 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b)</w:t>
      </w:r>
      <w:r w:rsidRPr="002F5D79">
        <w:rPr>
          <w:rFonts w:ascii="Times New Roman" w:eastAsia="Times New Roman" w:hAnsi="Times New Roman" w:cs="Times New Roman"/>
          <w:sz w:val="24"/>
          <w:szCs w:val="24"/>
          <w:lang w:eastAsia="pt-BR"/>
        </w:rPr>
        <w:t xml:space="preserve"> Apenas II;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c)</w:t>
      </w:r>
      <w:r w:rsidRPr="002F5D79">
        <w:rPr>
          <w:rFonts w:ascii="Times New Roman" w:eastAsia="Times New Roman" w:hAnsi="Times New Roman" w:cs="Times New Roman"/>
          <w:sz w:val="24"/>
          <w:szCs w:val="24"/>
          <w:lang w:eastAsia="pt-BR"/>
        </w:rPr>
        <w:t xml:space="preserve"> Apenas I e III;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Todas as assertivas estão corretas;</w:t>
      </w:r>
    </w:p>
    <w:p w:rsidR="002F5D79" w:rsidRPr="002F5D79" w:rsidRDefault="002F5D79" w:rsidP="002F5D79">
      <w:pPr>
        <w:shd w:val="clear" w:color="auto" w:fill="FFFFFF"/>
        <w:spacing w:after="0" w:line="240" w:lineRule="auto"/>
        <w:jc w:val="both"/>
        <w:rPr>
          <w:rFonts w:ascii="Times New Roman" w:eastAsia="Times New Roman" w:hAnsi="Times New Roman" w:cs="Times New Roman"/>
          <w:b/>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07 - </w:t>
      </w:r>
      <w:r w:rsidRPr="002F5D79">
        <w:rPr>
          <w:rFonts w:ascii="Times New Roman" w:eastAsia="Times New Roman" w:hAnsi="Times New Roman" w:cs="Times New Roman"/>
          <w:sz w:val="24"/>
          <w:szCs w:val="24"/>
          <w:lang w:eastAsia="pt-BR"/>
        </w:rPr>
        <w:t>Analise as afirmativas a seguir e assinale a correta:</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 – Os recentes deslizamentos das encostas de morros que causaram centenas de mortes na serras do Rio de Janeiro, entre outros fatores, podem ser ligados ao fenômeno dos “extremos climáticos”.</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II – Fortes chuvas, condições geológicas específicas, e ocupação irregular do solo, estão entre os fatores que explicam o desastre.</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 xml:space="preserve">III – Catástrofes climáticas, já habituais no Brasil, como o “Furação Catarina”, e seguidos deslizamentos de encostas de morros, expõe a falta de </w:t>
      </w:r>
      <w:proofErr w:type="spellStart"/>
      <w:r w:rsidRPr="002F5D79">
        <w:rPr>
          <w:rFonts w:ascii="Times New Roman" w:eastAsia="Times New Roman" w:hAnsi="Times New Roman" w:cs="Times New Roman"/>
          <w:sz w:val="24"/>
          <w:szCs w:val="24"/>
          <w:lang w:eastAsia="pt-BR"/>
        </w:rPr>
        <w:t>infra-estrutura</w:t>
      </w:r>
      <w:proofErr w:type="spellEnd"/>
      <w:r w:rsidRPr="002F5D79">
        <w:rPr>
          <w:rFonts w:ascii="Times New Roman" w:eastAsia="Times New Roman" w:hAnsi="Times New Roman" w:cs="Times New Roman"/>
          <w:sz w:val="24"/>
          <w:szCs w:val="24"/>
          <w:lang w:eastAsia="pt-BR"/>
        </w:rPr>
        <w:t xml:space="preserve"> adequada para enfrentar o problema.</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2F5D79">
        <w:rPr>
          <w:rFonts w:ascii="Times New Roman" w:eastAsia="Times New Roman" w:hAnsi="Times New Roman" w:cs="Times New Roman"/>
          <w:sz w:val="24"/>
          <w:szCs w:val="24"/>
          <w:lang w:eastAsia="pt-BR"/>
        </w:rPr>
        <w:t>Está  correta</w:t>
      </w:r>
      <w:proofErr w:type="gramEnd"/>
      <w:r w:rsidRPr="002F5D79">
        <w:rPr>
          <w:rFonts w:ascii="Times New Roman" w:eastAsia="Times New Roman" w:hAnsi="Times New Roman" w:cs="Times New Roman"/>
          <w:sz w:val="24"/>
          <w:szCs w:val="24"/>
          <w:lang w:eastAsia="pt-BR"/>
        </w:rPr>
        <w:t xml:space="preserve"> a assertiva:</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a)</w:t>
      </w:r>
      <w:r w:rsidRPr="002F5D79">
        <w:rPr>
          <w:rFonts w:ascii="Times New Roman" w:eastAsia="Times New Roman" w:hAnsi="Times New Roman" w:cs="Times New Roman"/>
          <w:sz w:val="24"/>
          <w:szCs w:val="24"/>
          <w:lang w:eastAsia="pt-BR"/>
        </w:rPr>
        <w:t xml:space="preserve"> apenas 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b)</w:t>
      </w:r>
      <w:r w:rsidRPr="002F5D79">
        <w:rPr>
          <w:rFonts w:ascii="Times New Roman" w:eastAsia="Times New Roman" w:hAnsi="Times New Roman" w:cs="Times New Roman"/>
          <w:sz w:val="24"/>
          <w:szCs w:val="24"/>
          <w:lang w:eastAsia="pt-BR"/>
        </w:rPr>
        <w:t xml:space="preserve"> apenas II;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c)</w:t>
      </w:r>
      <w:r w:rsidRPr="002F5D79">
        <w:rPr>
          <w:rFonts w:ascii="Times New Roman" w:eastAsia="Times New Roman" w:hAnsi="Times New Roman" w:cs="Times New Roman"/>
          <w:sz w:val="24"/>
          <w:szCs w:val="24"/>
          <w:lang w:eastAsia="pt-BR"/>
        </w:rPr>
        <w:t xml:space="preserve"> apenas III;</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Todas as assertivas estão corretas;</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08 - </w:t>
      </w:r>
      <w:r w:rsidRPr="002F5D79">
        <w:rPr>
          <w:rFonts w:ascii="Times New Roman" w:eastAsia="Times New Roman" w:hAnsi="Times New Roman" w:cs="Times New Roman"/>
          <w:sz w:val="24"/>
          <w:szCs w:val="24"/>
          <w:lang w:eastAsia="pt-BR"/>
        </w:rPr>
        <w:t>O Brasil nunca deixou de ter pobres, eles mudaram de lugar. Até a primeira metade do século XX, a população de menor renda do país estava localizada, em sua maioria, no campo. Na atualidade, a grande concentração de população de baixa renda encontra-se:</w:t>
      </w:r>
    </w:p>
    <w:p w:rsidR="002F5D79" w:rsidRPr="002F5D79" w:rsidRDefault="002F5D79" w:rsidP="002F5D79">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Nas áreas centrais das cidades.</w:t>
      </w:r>
    </w:p>
    <w:p w:rsidR="002F5D79" w:rsidRPr="002F5D79" w:rsidRDefault="002F5D79" w:rsidP="002F5D79">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Na Região Amazônica.</w:t>
      </w:r>
    </w:p>
    <w:p w:rsidR="002F5D79" w:rsidRPr="002F5D79" w:rsidRDefault="002F5D79" w:rsidP="002F5D79">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Nos municípios da periferia das Zonas Metropolitanas.</w:t>
      </w:r>
    </w:p>
    <w:p w:rsidR="002F5D79" w:rsidRPr="002F5D79" w:rsidRDefault="002F5D79" w:rsidP="002F5D79">
      <w:pPr>
        <w:pStyle w:val="PargrafodaLista"/>
        <w:numPr>
          <w:ilvl w:val="0"/>
          <w:numId w:val="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sz w:val="24"/>
          <w:szCs w:val="24"/>
          <w:lang w:eastAsia="pt-BR"/>
        </w:rPr>
        <w:t>Nos estados da Região Centro-Oeste.</w:t>
      </w:r>
    </w:p>
    <w:p w:rsidR="002F5D79" w:rsidRPr="002F5D79" w:rsidRDefault="002F5D79" w:rsidP="002F5D79">
      <w:pPr>
        <w:shd w:val="clear" w:color="auto" w:fill="FFFFFF"/>
        <w:spacing w:after="0" w:line="240" w:lineRule="auto"/>
        <w:jc w:val="both"/>
        <w:rPr>
          <w:rFonts w:ascii="Times New Roman" w:eastAsia="Times New Roman" w:hAnsi="Times New Roman" w:cs="Times New Roman"/>
          <w:b/>
          <w:sz w:val="24"/>
          <w:szCs w:val="24"/>
          <w:lang w:eastAsia="pt-BR"/>
        </w:rPr>
      </w:pPr>
    </w:p>
    <w:p w:rsidR="002F5D79" w:rsidRPr="002F5D79" w:rsidRDefault="002F5D79" w:rsidP="002F5D79">
      <w:pPr>
        <w:shd w:val="clear" w:color="auto" w:fill="FFFFFF"/>
        <w:spacing w:after="0" w:line="240" w:lineRule="auto"/>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09 – </w:t>
      </w:r>
      <w:r w:rsidRPr="002F5D79">
        <w:rPr>
          <w:rFonts w:ascii="Times New Roman" w:eastAsia="Times New Roman" w:hAnsi="Times New Roman" w:cs="Times New Roman"/>
          <w:sz w:val="24"/>
          <w:szCs w:val="24"/>
          <w:lang w:eastAsia="pt-BR"/>
        </w:rPr>
        <w:t>A câmara Municipal de Vereadores de Saudades/SC é composta por quantos vereadores titulares;</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a) </w:t>
      </w:r>
      <w:r w:rsidRPr="002F5D79">
        <w:rPr>
          <w:rFonts w:ascii="Times New Roman" w:eastAsia="Times New Roman" w:hAnsi="Times New Roman" w:cs="Times New Roman"/>
          <w:sz w:val="24"/>
          <w:szCs w:val="24"/>
          <w:lang w:eastAsia="pt-BR"/>
        </w:rPr>
        <w:t>Cinco.</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b) </w:t>
      </w:r>
      <w:r w:rsidRPr="002F5D79">
        <w:rPr>
          <w:rFonts w:ascii="Times New Roman" w:eastAsia="Times New Roman" w:hAnsi="Times New Roman" w:cs="Times New Roman"/>
          <w:sz w:val="24"/>
          <w:szCs w:val="24"/>
          <w:lang w:eastAsia="pt-BR"/>
        </w:rPr>
        <w:t>Sete.</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2F5D79">
        <w:rPr>
          <w:rFonts w:ascii="Times New Roman" w:eastAsia="Times New Roman" w:hAnsi="Times New Roman" w:cs="Times New Roman"/>
          <w:b/>
          <w:sz w:val="24"/>
          <w:szCs w:val="24"/>
          <w:lang w:eastAsia="pt-BR"/>
        </w:rPr>
        <w:t xml:space="preserve">c) </w:t>
      </w:r>
      <w:r w:rsidRPr="002F5D79">
        <w:rPr>
          <w:rFonts w:ascii="Times New Roman" w:eastAsia="Times New Roman" w:hAnsi="Times New Roman" w:cs="Times New Roman"/>
          <w:sz w:val="24"/>
          <w:szCs w:val="24"/>
          <w:lang w:eastAsia="pt-BR"/>
        </w:rPr>
        <w:t>Nove.</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2F5D79">
        <w:rPr>
          <w:rFonts w:ascii="Times New Roman" w:eastAsia="Times New Roman" w:hAnsi="Times New Roman" w:cs="Times New Roman"/>
          <w:b/>
          <w:sz w:val="24"/>
          <w:szCs w:val="24"/>
          <w:lang w:eastAsia="pt-BR"/>
        </w:rPr>
        <w:t xml:space="preserve">d) </w:t>
      </w:r>
      <w:r w:rsidRPr="002F5D79">
        <w:rPr>
          <w:rFonts w:ascii="Times New Roman" w:eastAsia="Times New Roman" w:hAnsi="Times New Roman" w:cs="Times New Roman"/>
          <w:sz w:val="24"/>
          <w:szCs w:val="24"/>
          <w:lang w:eastAsia="pt-BR"/>
        </w:rPr>
        <w:t>Doze.</w:t>
      </w:r>
    </w:p>
    <w:p w:rsidR="002F5D79" w:rsidRPr="002F5D79" w:rsidRDefault="002F5D79" w:rsidP="002F5D7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2F5D79" w:rsidRPr="002F5D79" w:rsidRDefault="002F5D79" w:rsidP="002F5D79">
      <w:pPr>
        <w:pStyle w:val="NormalWeb"/>
        <w:shd w:val="clear" w:color="auto" w:fill="FFFFFF"/>
        <w:spacing w:before="0" w:beforeAutospacing="0" w:after="0" w:afterAutospacing="0"/>
      </w:pPr>
      <w:r w:rsidRPr="002F5D79">
        <w:rPr>
          <w:b/>
        </w:rPr>
        <w:t xml:space="preserve">10 – </w:t>
      </w:r>
      <w:r w:rsidRPr="002F5D79">
        <w:t>Qual é o clima predominante no Município de Saudades;</w:t>
      </w:r>
    </w:p>
    <w:p w:rsidR="002F5D79" w:rsidRPr="002F5D79" w:rsidRDefault="002F5D79" w:rsidP="002F5D79">
      <w:pPr>
        <w:pStyle w:val="NormalWeb"/>
        <w:numPr>
          <w:ilvl w:val="0"/>
          <w:numId w:val="8"/>
        </w:numPr>
        <w:shd w:val="clear" w:color="auto" w:fill="FFFFFF"/>
        <w:spacing w:before="0" w:beforeAutospacing="0" w:after="0" w:afterAutospacing="0"/>
        <w:ind w:left="851" w:hanging="284"/>
      </w:pPr>
      <w:r w:rsidRPr="002F5D79">
        <w:t>Tropical.</w:t>
      </w:r>
    </w:p>
    <w:p w:rsidR="002F5D79" w:rsidRPr="002F5D79" w:rsidRDefault="002F5D79" w:rsidP="002F5D79">
      <w:pPr>
        <w:pStyle w:val="NormalWeb"/>
        <w:shd w:val="clear" w:color="auto" w:fill="FFFFFF"/>
        <w:spacing w:before="0" w:beforeAutospacing="0" w:after="0" w:afterAutospacing="0"/>
        <w:ind w:firstLine="567"/>
      </w:pPr>
      <w:r w:rsidRPr="002F5D79">
        <w:rPr>
          <w:b/>
        </w:rPr>
        <w:t>b)</w:t>
      </w:r>
      <w:r w:rsidRPr="002F5D79">
        <w:t xml:space="preserve"> </w:t>
      </w:r>
      <w:proofErr w:type="spellStart"/>
      <w:r w:rsidRPr="002F5D79">
        <w:t>Semi</w:t>
      </w:r>
      <w:proofErr w:type="spellEnd"/>
      <w:r w:rsidRPr="002F5D79">
        <w:t xml:space="preserve"> - </w:t>
      </w:r>
      <w:proofErr w:type="spellStart"/>
      <w:r w:rsidRPr="002F5D79">
        <w:t>Arido</w:t>
      </w:r>
      <w:proofErr w:type="spellEnd"/>
    </w:p>
    <w:p w:rsidR="002F5D79" w:rsidRPr="002F5D79" w:rsidRDefault="002F5D79" w:rsidP="002F5D79">
      <w:pPr>
        <w:pStyle w:val="NormalWeb"/>
        <w:shd w:val="clear" w:color="auto" w:fill="FFFFFF"/>
        <w:spacing w:before="0" w:beforeAutospacing="0" w:after="0" w:afterAutospacing="0"/>
        <w:ind w:firstLine="567"/>
      </w:pPr>
      <w:r w:rsidRPr="002F5D79">
        <w:rPr>
          <w:b/>
        </w:rPr>
        <w:t>c)</w:t>
      </w:r>
      <w:r w:rsidRPr="002F5D79">
        <w:t xml:space="preserve"> Polar</w:t>
      </w:r>
    </w:p>
    <w:p w:rsidR="002F5D79" w:rsidRPr="002F5D79" w:rsidRDefault="002F5D79" w:rsidP="002F5D79">
      <w:pPr>
        <w:pStyle w:val="NormalWeb"/>
        <w:shd w:val="clear" w:color="auto" w:fill="FFFFFF"/>
        <w:spacing w:before="0" w:beforeAutospacing="0" w:after="0" w:afterAutospacing="0"/>
        <w:ind w:firstLine="567"/>
        <w:rPr>
          <w:b/>
        </w:rPr>
      </w:pPr>
      <w:r w:rsidRPr="002F5D79">
        <w:rPr>
          <w:b/>
        </w:rPr>
        <w:t xml:space="preserve">d) </w:t>
      </w:r>
      <w:r w:rsidRPr="002F5D79">
        <w:t>Subtropical</w:t>
      </w:r>
    </w:p>
    <w:p w:rsidR="00312E18" w:rsidRPr="002F5D79" w:rsidRDefault="00312E18" w:rsidP="002F5D79">
      <w:pPr>
        <w:spacing w:after="0" w:line="240" w:lineRule="auto"/>
        <w:ind w:right="-6"/>
        <w:jc w:val="center"/>
        <w:rPr>
          <w:rFonts w:ascii="Times New Roman" w:hAnsi="Times New Roman" w:cs="Times New Roman"/>
          <w:b/>
          <w:sz w:val="24"/>
          <w:szCs w:val="24"/>
        </w:rPr>
      </w:pPr>
    </w:p>
    <w:p w:rsidR="00312E18" w:rsidRPr="002F5D79" w:rsidRDefault="00312E18" w:rsidP="002F5D79">
      <w:pPr>
        <w:spacing w:after="0" w:line="240" w:lineRule="auto"/>
        <w:ind w:right="-6"/>
        <w:jc w:val="center"/>
        <w:rPr>
          <w:rFonts w:ascii="Times New Roman" w:hAnsi="Times New Roman" w:cs="Times New Roman"/>
          <w:b/>
          <w:sz w:val="24"/>
          <w:szCs w:val="24"/>
        </w:rPr>
      </w:pPr>
    </w:p>
    <w:p w:rsidR="00F44F92" w:rsidRPr="002F5D79" w:rsidRDefault="00F44F92" w:rsidP="002F5D79">
      <w:pPr>
        <w:spacing w:after="0" w:line="240" w:lineRule="auto"/>
        <w:ind w:right="-6"/>
        <w:jc w:val="center"/>
        <w:rPr>
          <w:rFonts w:ascii="Times New Roman" w:hAnsi="Times New Roman" w:cs="Times New Roman"/>
          <w:b/>
          <w:sz w:val="24"/>
          <w:szCs w:val="24"/>
        </w:rPr>
      </w:pPr>
      <w:r w:rsidRPr="002F5D79">
        <w:rPr>
          <w:rFonts w:ascii="Times New Roman" w:hAnsi="Times New Roman" w:cs="Times New Roman"/>
          <w:b/>
          <w:sz w:val="24"/>
          <w:szCs w:val="24"/>
          <w:highlight w:val="lightGray"/>
        </w:rPr>
        <w:t>QUESTÕES DE CONHECIMENTOS ESPECÍFICOS</w:t>
      </w:r>
    </w:p>
    <w:p w:rsidR="00F44F92" w:rsidRPr="002F5D79" w:rsidRDefault="00F44F92" w:rsidP="002F5D79">
      <w:pPr>
        <w:spacing w:after="0" w:line="240" w:lineRule="auto"/>
        <w:ind w:right="-6"/>
        <w:jc w:val="center"/>
        <w:rPr>
          <w:rFonts w:ascii="Times New Roman" w:hAnsi="Times New Roman" w:cs="Times New Roman"/>
          <w:b/>
          <w:sz w:val="24"/>
          <w:szCs w:val="24"/>
        </w:rPr>
      </w:pPr>
    </w:p>
    <w:p w:rsidR="00DC4F35" w:rsidRPr="002F5D79" w:rsidRDefault="002F5D79" w:rsidP="002F5D79">
      <w:pPr>
        <w:spacing w:after="0" w:line="240" w:lineRule="auto"/>
        <w:ind w:right="-6"/>
        <w:jc w:val="both"/>
        <w:rPr>
          <w:rFonts w:ascii="Times New Roman" w:hAnsi="Times New Roman" w:cs="Times New Roman"/>
          <w:sz w:val="24"/>
          <w:szCs w:val="24"/>
        </w:rPr>
      </w:pPr>
      <w:r w:rsidRPr="002F5D79">
        <w:rPr>
          <w:rFonts w:ascii="Times New Roman" w:hAnsi="Times New Roman" w:cs="Times New Roman"/>
          <w:b/>
          <w:sz w:val="24"/>
          <w:szCs w:val="24"/>
        </w:rPr>
        <w:t>1</w:t>
      </w:r>
      <w:r w:rsidR="00F44F92" w:rsidRPr="002F5D79">
        <w:rPr>
          <w:rFonts w:ascii="Times New Roman" w:hAnsi="Times New Roman" w:cs="Times New Roman"/>
          <w:b/>
          <w:sz w:val="24"/>
          <w:szCs w:val="24"/>
        </w:rPr>
        <w:t xml:space="preserve">1 </w:t>
      </w:r>
      <w:r w:rsidRPr="002F5D79">
        <w:rPr>
          <w:rFonts w:ascii="Times New Roman" w:hAnsi="Times New Roman" w:cs="Times New Roman"/>
          <w:sz w:val="24"/>
          <w:szCs w:val="24"/>
        </w:rPr>
        <w:t xml:space="preserve">- </w:t>
      </w:r>
      <w:r w:rsidR="00DC4F35" w:rsidRPr="002F5D79">
        <w:rPr>
          <w:rFonts w:ascii="Times New Roman" w:hAnsi="Times New Roman" w:cs="Times New Roman"/>
          <w:sz w:val="24"/>
          <w:szCs w:val="24"/>
        </w:rPr>
        <w:t xml:space="preserve">O tempo de um jogo de futsal é controlado pelo </w:t>
      </w:r>
      <w:proofErr w:type="spellStart"/>
      <w:r w:rsidR="00DC4F35" w:rsidRPr="002F5D79">
        <w:rPr>
          <w:rFonts w:ascii="Times New Roman" w:hAnsi="Times New Roman" w:cs="Times New Roman"/>
          <w:sz w:val="24"/>
          <w:szCs w:val="24"/>
        </w:rPr>
        <w:t>cronometrista</w:t>
      </w:r>
      <w:proofErr w:type="spellEnd"/>
      <w:r w:rsidR="00DC4F35" w:rsidRPr="002F5D79">
        <w:rPr>
          <w:rFonts w:ascii="Times New Roman" w:hAnsi="Times New Roman" w:cs="Times New Roman"/>
          <w:sz w:val="24"/>
          <w:szCs w:val="24"/>
        </w:rPr>
        <w:t xml:space="preserve"> e dividido em dois períodos de tempos iguais. Em relação a duração de uma partida futsal segundo a regra é incorreto afirmar que: </w:t>
      </w:r>
    </w:p>
    <w:p w:rsidR="00DC4F35" w:rsidRPr="002F5D79" w:rsidRDefault="00DC4F35" w:rsidP="002F5D79">
      <w:pPr>
        <w:spacing w:after="0" w:line="240" w:lineRule="auto"/>
        <w:ind w:left="851"/>
        <w:rPr>
          <w:rFonts w:ascii="Times New Roman" w:hAnsi="Times New Roman" w:cs="Times New Roman"/>
          <w:b/>
          <w:sz w:val="24"/>
          <w:szCs w:val="24"/>
        </w:rPr>
      </w:pPr>
      <w:r w:rsidRPr="002F5D79">
        <w:rPr>
          <w:rFonts w:ascii="Times New Roman" w:hAnsi="Times New Roman" w:cs="Times New Roman"/>
          <w:b/>
          <w:sz w:val="24"/>
          <w:szCs w:val="24"/>
        </w:rPr>
        <w:t>a)</w:t>
      </w:r>
      <w:r w:rsidRPr="00916BE8">
        <w:rPr>
          <w:rFonts w:ascii="Times New Roman" w:hAnsi="Times New Roman" w:cs="Times New Roman"/>
          <w:sz w:val="24"/>
          <w:szCs w:val="24"/>
        </w:rPr>
        <w:t xml:space="preserve"> O tempo do jogo de futsal é de 40 minutos divididos em dois períodos de 20 minutos cronometrados em todas as categorias. </w:t>
      </w:r>
    </w:p>
    <w:p w:rsidR="00DC4F35" w:rsidRPr="002F5D79" w:rsidRDefault="00DC4F35" w:rsidP="002F5D79">
      <w:pPr>
        <w:spacing w:after="0" w:line="240" w:lineRule="auto"/>
        <w:ind w:left="851"/>
        <w:rPr>
          <w:rFonts w:ascii="Times New Roman" w:hAnsi="Times New Roman" w:cs="Times New Roman"/>
          <w:sz w:val="24"/>
          <w:szCs w:val="24"/>
        </w:rPr>
      </w:pPr>
      <w:r w:rsidRPr="002F5D79">
        <w:rPr>
          <w:rFonts w:ascii="Times New Roman" w:hAnsi="Times New Roman" w:cs="Times New Roman"/>
          <w:b/>
          <w:sz w:val="24"/>
          <w:szCs w:val="24"/>
        </w:rPr>
        <w:t>b)</w:t>
      </w:r>
      <w:r w:rsidRPr="002F5D79">
        <w:rPr>
          <w:rFonts w:ascii="Times New Roman" w:hAnsi="Times New Roman" w:cs="Times New Roman"/>
          <w:sz w:val="24"/>
          <w:szCs w:val="24"/>
        </w:rPr>
        <w:t xml:space="preserve"> O tempo de intervalo entre os períodos é de 10 minutos. </w:t>
      </w:r>
    </w:p>
    <w:p w:rsidR="00DC4F35" w:rsidRPr="002F5D79" w:rsidRDefault="00DC4F35" w:rsidP="002F5D79">
      <w:pPr>
        <w:spacing w:after="0" w:line="240" w:lineRule="auto"/>
        <w:ind w:left="851"/>
        <w:rPr>
          <w:rFonts w:ascii="Times New Roman" w:hAnsi="Times New Roman" w:cs="Times New Roman"/>
          <w:sz w:val="24"/>
          <w:szCs w:val="24"/>
        </w:rPr>
      </w:pPr>
      <w:r w:rsidRPr="002F5D79">
        <w:rPr>
          <w:rFonts w:ascii="Times New Roman" w:hAnsi="Times New Roman" w:cs="Times New Roman"/>
          <w:b/>
          <w:sz w:val="24"/>
          <w:szCs w:val="24"/>
        </w:rPr>
        <w:t>c)</w:t>
      </w:r>
      <w:r w:rsidRPr="002F5D79">
        <w:rPr>
          <w:rFonts w:ascii="Times New Roman" w:hAnsi="Times New Roman" w:cs="Times New Roman"/>
          <w:sz w:val="24"/>
          <w:szCs w:val="24"/>
        </w:rPr>
        <w:t xml:space="preserve"> As categorias sub 9 e sub 11 tem seu tempo determinado no regulamento das competições de acordo com suas entidades. </w:t>
      </w:r>
    </w:p>
    <w:p w:rsidR="00312E18" w:rsidRPr="002F5D79" w:rsidRDefault="00DC4F35" w:rsidP="002F5D79">
      <w:pPr>
        <w:spacing w:after="0" w:line="240" w:lineRule="auto"/>
        <w:ind w:left="851"/>
        <w:rPr>
          <w:rFonts w:ascii="Times New Roman" w:hAnsi="Times New Roman" w:cs="Times New Roman"/>
          <w:sz w:val="24"/>
          <w:szCs w:val="24"/>
        </w:rPr>
      </w:pPr>
      <w:r w:rsidRPr="002F5D79">
        <w:rPr>
          <w:rFonts w:ascii="Times New Roman" w:hAnsi="Times New Roman" w:cs="Times New Roman"/>
          <w:b/>
          <w:sz w:val="24"/>
          <w:szCs w:val="24"/>
        </w:rPr>
        <w:t>d)</w:t>
      </w:r>
      <w:r w:rsidRPr="002F5D79">
        <w:rPr>
          <w:rFonts w:ascii="Times New Roman" w:hAnsi="Times New Roman" w:cs="Times New Roman"/>
          <w:sz w:val="24"/>
          <w:szCs w:val="24"/>
        </w:rPr>
        <w:t xml:space="preserve"> Como o tempo de jogo é cronometrado não há acréscimo.</w:t>
      </w:r>
    </w:p>
    <w:p w:rsidR="00DC4F35" w:rsidRPr="002F5D79" w:rsidRDefault="00DC4F35" w:rsidP="002F5D79">
      <w:pPr>
        <w:spacing w:after="0" w:line="240" w:lineRule="auto"/>
        <w:ind w:left="851"/>
        <w:rPr>
          <w:rFonts w:ascii="Times New Roman" w:hAnsi="Times New Roman" w:cs="Times New Roman"/>
          <w:sz w:val="24"/>
          <w:szCs w:val="24"/>
        </w:rPr>
      </w:pPr>
    </w:p>
    <w:p w:rsidR="002D22BE"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12</w:t>
      </w:r>
      <w:r w:rsidR="00DC4F35" w:rsidRPr="002F5D79">
        <w:rPr>
          <w:rFonts w:ascii="Times New Roman" w:hAnsi="Times New Roman" w:cs="Times New Roman"/>
          <w:b/>
          <w:sz w:val="24"/>
          <w:szCs w:val="24"/>
        </w:rPr>
        <w:t xml:space="preserve"> </w:t>
      </w:r>
      <w:r w:rsidR="00DC4F35" w:rsidRPr="002F5D79">
        <w:rPr>
          <w:rFonts w:ascii="Times New Roman" w:hAnsi="Times New Roman" w:cs="Times New Roman"/>
          <w:sz w:val="24"/>
          <w:szCs w:val="24"/>
        </w:rPr>
        <w:t xml:space="preserve">- </w:t>
      </w:r>
      <w:r w:rsidR="002D22BE" w:rsidRPr="002F5D79">
        <w:rPr>
          <w:rFonts w:ascii="Times New Roman" w:hAnsi="Times New Roman" w:cs="Times New Roman"/>
          <w:sz w:val="24"/>
          <w:szCs w:val="24"/>
        </w:rPr>
        <w:t>O goleiro linha é utilizado em muitas partidas de futsal, principalmente quando a equipe está em desvantagem no placar. Qual dos sis</w:t>
      </w:r>
      <w:bookmarkStart w:id="0" w:name="_GoBack"/>
      <w:bookmarkEnd w:id="0"/>
      <w:r w:rsidR="002D22BE" w:rsidRPr="002F5D79">
        <w:rPr>
          <w:rFonts w:ascii="Times New Roman" w:hAnsi="Times New Roman" w:cs="Times New Roman"/>
          <w:sz w:val="24"/>
          <w:szCs w:val="24"/>
        </w:rPr>
        <w:t xml:space="preserve">temas abaixo corresponde a utilização do goleiro linha. </w:t>
      </w:r>
    </w:p>
    <w:p w:rsidR="002D22BE" w:rsidRPr="002F5D79" w:rsidRDefault="002D22BE"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a)</w:t>
      </w:r>
      <w:r w:rsidRPr="002F5D79">
        <w:rPr>
          <w:rFonts w:ascii="Times New Roman" w:hAnsi="Times New Roman" w:cs="Times New Roman"/>
          <w:sz w:val="24"/>
          <w:szCs w:val="24"/>
        </w:rPr>
        <w:t xml:space="preserve"> 3x1. </w:t>
      </w:r>
    </w:p>
    <w:p w:rsidR="002D22BE" w:rsidRPr="002F5D79" w:rsidRDefault="002D22BE"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b) </w:t>
      </w:r>
      <w:r w:rsidRPr="00916BE8">
        <w:rPr>
          <w:rFonts w:ascii="Times New Roman" w:hAnsi="Times New Roman" w:cs="Times New Roman"/>
          <w:sz w:val="24"/>
          <w:szCs w:val="24"/>
        </w:rPr>
        <w:t>2x3.</w:t>
      </w:r>
      <w:r w:rsidRPr="002F5D79">
        <w:rPr>
          <w:rFonts w:ascii="Times New Roman" w:hAnsi="Times New Roman" w:cs="Times New Roman"/>
          <w:b/>
          <w:sz w:val="24"/>
          <w:szCs w:val="24"/>
        </w:rPr>
        <w:t xml:space="preserve"> </w:t>
      </w:r>
    </w:p>
    <w:p w:rsidR="002D22BE" w:rsidRPr="002F5D79" w:rsidRDefault="002D22BE"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c)</w:t>
      </w:r>
      <w:r w:rsidRPr="002F5D79">
        <w:rPr>
          <w:rFonts w:ascii="Times New Roman" w:hAnsi="Times New Roman" w:cs="Times New Roman"/>
          <w:sz w:val="24"/>
          <w:szCs w:val="24"/>
        </w:rPr>
        <w:t xml:space="preserve"> 4x0. </w:t>
      </w:r>
    </w:p>
    <w:p w:rsidR="00DC4F35" w:rsidRPr="002F5D79" w:rsidRDefault="002D22BE"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d)</w:t>
      </w:r>
      <w:r w:rsidRPr="002F5D79">
        <w:rPr>
          <w:rFonts w:ascii="Times New Roman" w:hAnsi="Times New Roman" w:cs="Times New Roman"/>
          <w:sz w:val="24"/>
          <w:szCs w:val="24"/>
        </w:rPr>
        <w:t xml:space="preserve"> 2x2.</w:t>
      </w:r>
    </w:p>
    <w:p w:rsidR="004B538B" w:rsidRPr="002F5D79" w:rsidRDefault="004B538B" w:rsidP="002F5D79">
      <w:pPr>
        <w:spacing w:after="0" w:line="240" w:lineRule="auto"/>
        <w:rPr>
          <w:rFonts w:ascii="Times New Roman" w:hAnsi="Times New Roman" w:cs="Times New Roman"/>
          <w:sz w:val="24"/>
          <w:szCs w:val="24"/>
        </w:rPr>
      </w:pPr>
    </w:p>
    <w:p w:rsidR="00597346"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13</w:t>
      </w:r>
      <w:r w:rsidR="002D22BE" w:rsidRPr="002F5D79">
        <w:rPr>
          <w:rFonts w:ascii="Times New Roman" w:hAnsi="Times New Roman" w:cs="Times New Roman"/>
          <w:b/>
          <w:sz w:val="24"/>
          <w:szCs w:val="24"/>
        </w:rPr>
        <w:t xml:space="preserve"> - </w:t>
      </w:r>
      <w:r w:rsidR="00597346" w:rsidRPr="002F5D79">
        <w:rPr>
          <w:rFonts w:ascii="Times New Roman" w:hAnsi="Times New Roman" w:cs="Times New Roman"/>
          <w:sz w:val="24"/>
          <w:szCs w:val="24"/>
        </w:rPr>
        <w:t>De acordo com a regra de futsal, qual das alternativas abaixo descreve uma irregularida</w:t>
      </w:r>
      <w:r w:rsidR="00866481" w:rsidRPr="002F5D79">
        <w:rPr>
          <w:rFonts w:ascii="Times New Roman" w:hAnsi="Times New Roman" w:cs="Times New Roman"/>
          <w:sz w:val="24"/>
          <w:szCs w:val="24"/>
        </w:rPr>
        <w:t>de na cobrança de tiro lateral.</w:t>
      </w:r>
    </w:p>
    <w:p w:rsidR="00597346"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a)</w:t>
      </w:r>
      <w:r w:rsidRPr="002F5D79">
        <w:rPr>
          <w:rFonts w:ascii="Times New Roman" w:hAnsi="Times New Roman" w:cs="Times New Roman"/>
          <w:sz w:val="24"/>
          <w:szCs w:val="24"/>
        </w:rPr>
        <w:t xml:space="preserve"> O jogador demorou 3 segundos para executar o tiro lateral. </w:t>
      </w:r>
    </w:p>
    <w:p w:rsidR="00597346"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b)</w:t>
      </w:r>
      <w:r w:rsidRPr="002F5D79">
        <w:rPr>
          <w:rFonts w:ascii="Times New Roman" w:hAnsi="Times New Roman" w:cs="Times New Roman"/>
          <w:sz w:val="24"/>
          <w:szCs w:val="24"/>
        </w:rPr>
        <w:t xml:space="preserve"> O jogador executa o tiro lateral com o pé parcialmente sobre a linha. </w:t>
      </w:r>
    </w:p>
    <w:p w:rsidR="00597346" w:rsidRPr="002F5D79" w:rsidRDefault="00597346"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c) </w:t>
      </w:r>
      <w:r w:rsidRPr="00916BE8">
        <w:rPr>
          <w:rFonts w:ascii="Times New Roman" w:hAnsi="Times New Roman" w:cs="Times New Roman"/>
          <w:sz w:val="24"/>
          <w:szCs w:val="24"/>
        </w:rPr>
        <w:t>O jogador executa o tiro lateral com o pé dentro da quadra.</w:t>
      </w:r>
      <w:r w:rsidRPr="002F5D79">
        <w:rPr>
          <w:rFonts w:ascii="Times New Roman" w:hAnsi="Times New Roman" w:cs="Times New Roman"/>
          <w:b/>
          <w:sz w:val="24"/>
          <w:szCs w:val="24"/>
        </w:rPr>
        <w:t xml:space="preserve"> </w:t>
      </w:r>
    </w:p>
    <w:p w:rsidR="002D22BE"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d)</w:t>
      </w:r>
      <w:r w:rsidRPr="002F5D79">
        <w:rPr>
          <w:rFonts w:ascii="Times New Roman" w:hAnsi="Times New Roman" w:cs="Times New Roman"/>
          <w:sz w:val="24"/>
          <w:szCs w:val="24"/>
        </w:rPr>
        <w:t xml:space="preserve"> O jogador sai da quadra e seu substituto entra na quadra e já sai para executar o tiro lateral.</w:t>
      </w:r>
    </w:p>
    <w:p w:rsidR="00597346" w:rsidRPr="002F5D79" w:rsidRDefault="00597346" w:rsidP="002F5D79">
      <w:pPr>
        <w:spacing w:after="0" w:line="240" w:lineRule="auto"/>
        <w:ind w:left="851"/>
        <w:jc w:val="both"/>
        <w:rPr>
          <w:rFonts w:ascii="Times New Roman" w:hAnsi="Times New Roman" w:cs="Times New Roman"/>
          <w:sz w:val="24"/>
          <w:szCs w:val="24"/>
        </w:rPr>
      </w:pPr>
    </w:p>
    <w:p w:rsidR="00597346"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14</w:t>
      </w:r>
      <w:r w:rsidR="00597346" w:rsidRPr="002F5D79">
        <w:rPr>
          <w:rFonts w:ascii="Times New Roman" w:hAnsi="Times New Roman" w:cs="Times New Roman"/>
          <w:sz w:val="24"/>
          <w:szCs w:val="24"/>
        </w:rPr>
        <w:t xml:space="preserve"> - Qual dos fundamentos técnicos abaixo não corresponde a um fundamento específico de goleiro. </w:t>
      </w:r>
    </w:p>
    <w:p w:rsidR="00597346" w:rsidRPr="002F5D79" w:rsidRDefault="00597346"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a) </w:t>
      </w:r>
      <w:r w:rsidRPr="00916BE8">
        <w:rPr>
          <w:rFonts w:ascii="Times New Roman" w:hAnsi="Times New Roman" w:cs="Times New Roman"/>
          <w:sz w:val="24"/>
          <w:szCs w:val="24"/>
        </w:rPr>
        <w:t>Passe.</w:t>
      </w:r>
      <w:r w:rsidRPr="002F5D79">
        <w:rPr>
          <w:rFonts w:ascii="Times New Roman" w:hAnsi="Times New Roman" w:cs="Times New Roman"/>
          <w:b/>
          <w:sz w:val="24"/>
          <w:szCs w:val="24"/>
        </w:rPr>
        <w:t xml:space="preserve"> </w:t>
      </w:r>
    </w:p>
    <w:p w:rsidR="00597346"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b)</w:t>
      </w:r>
      <w:r w:rsidRPr="002F5D79">
        <w:rPr>
          <w:rFonts w:ascii="Times New Roman" w:hAnsi="Times New Roman" w:cs="Times New Roman"/>
          <w:sz w:val="24"/>
          <w:szCs w:val="24"/>
        </w:rPr>
        <w:t xml:space="preserve"> Empunhadura. </w:t>
      </w:r>
    </w:p>
    <w:p w:rsidR="00597346"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c)</w:t>
      </w:r>
      <w:r w:rsidRPr="002F5D79">
        <w:rPr>
          <w:rFonts w:ascii="Times New Roman" w:hAnsi="Times New Roman" w:cs="Times New Roman"/>
          <w:sz w:val="24"/>
          <w:szCs w:val="24"/>
        </w:rPr>
        <w:t xml:space="preserve"> Encaixe. </w:t>
      </w:r>
    </w:p>
    <w:p w:rsidR="00597346" w:rsidRPr="002F5D79" w:rsidRDefault="00597346"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d)</w:t>
      </w:r>
      <w:r w:rsidRPr="002F5D79">
        <w:rPr>
          <w:rFonts w:ascii="Times New Roman" w:hAnsi="Times New Roman" w:cs="Times New Roman"/>
          <w:sz w:val="24"/>
          <w:szCs w:val="24"/>
        </w:rPr>
        <w:t xml:space="preserve"> Espalmada</w:t>
      </w:r>
    </w:p>
    <w:p w:rsidR="0013741C" w:rsidRPr="002F5D79" w:rsidRDefault="0013741C" w:rsidP="002F5D79">
      <w:pPr>
        <w:spacing w:after="0" w:line="240" w:lineRule="auto"/>
        <w:ind w:left="851"/>
        <w:jc w:val="both"/>
        <w:rPr>
          <w:rFonts w:ascii="Times New Roman" w:hAnsi="Times New Roman" w:cs="Times New Roman"/>
          <w:sz w:val="24"/>
          <w:szCs w:val="24"/>
        </w:rPr>
      </w:pPr>
    </w:p>
    <w:p w:rsidR="0013741C"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 xml:space="preserve">15 </w:t>
      </w:r>
      <w:r w:rsidR="0013741C" w:rsidRPr="002F5D79">
        <w:rPr>
          <w:rFonts w:ascii="Times New Roman" w:hAnsi="Times New Roman" w:cs="Times New Roman"/>
          <w:sz w:val="24"/>
          <w:szCs w:val="24"/>
        </w:rPr>
        <w:t xml:space="preserve">– Em </w:t>
      </w:r>
      <w:r w:rsidR="006E4AD8" w:rsidRPr="002F5D79">
        <w:rPr>
          <w:rFonts w:ascii="Times New Roman" w:hAnsi="Times New Roman" w:cs="Times New Roman"/>
          <w:sz w:val="24"/>
          <w:szCs w:val="24"/>
        </w:rPr>
        <w:t xml:space="preserve">que dia e comemorado o dia </w:t>
      </w:r>
      <w:r w:rsidR="0013741C" w:rsidRPr="002F5D79">
        <w:rPr>
          <w:rFonts w:ascii="Times New Roman" w:hAnsi="Times New Roman" w:cs="Times New Roman"/>
          <w:sz w:val="24"/>
          <w:szCs w:val="24"/>
        </w:rPr>
        <w:t xml:space="preserve">do </w:t>
      </w:r>
      <w:r w:rsidR="006E4AD8" w:rsidRPr="002F5D79">
        <w:rPr>
          <w:rFonts w:ascii="Times New Roman" w:hAnsi="Times New Roman" w:cs="Times New Roman"/>
          <w:sz w:val="24"/>
          <w:szCs w:val="24"/>
        </w:rPr>
        <w:t>Profissional de Educação Fí</w:t>
      </w:r>
      <w:r w:rsidR="0013741C" w:rsidRPr="002F5D79">
        <w:rPr>
          <w:rFonts w:ascii="Times New Roman" w:hAnsi="Times New Roman" w:cs="Times New Roman"/>
          <w:sz w:val="24"/>
          <w:szCs w:val="24"/>
        </w:rPr>
        <w:t>sica.</w:t>
      </w:r>
    </w:p>
    <w:p w:rsidR="0013741C" w:rsidRPr="002F5D79" w:rsidRDefault="006E4AD8" w:rsidP="002F5D79">
      <w:pPr>
        <w:pStyle w:val="PargrafodaLista"/>
        <w:numPr>
          <w:ilvl w:val="0"/>
          <w:numId w:val="13"/>
        </w:numPr>
        <w:spacing w:after="0" w:line="240" w:lineRule="auto"/>
        <w:jc w:val="both"/>
        <w:rPr>
          <w:rFonts w:ascii="Times New Roman" w:hAnsi="Times New Roman" w:cs="Times New Roman"/>
          <w:b/>
          <w:sz w:val="24"/>
          <w:szCs w:val="24"/>
        </w:rPr>
      </w:pPr>
      <w:r w:rsidRPr="002F5D79">
        <w:rPr>
          <w:rFonts w:ascii="Times New Roman" w:hAnsi="Times New Roman" w:cs="Times New Roman"/>
          <w:sz w:val="24"/>
          <w:szCs w:val="24"/>
        </w:rPr>
        <w:t>21 de Novembro.</w:t>
      </w:r>
    </w:p>
    <w:p w:rsidR="006E4AD8" w:rsidRPr="00916BE8" w:rsidRDefault="006E4AD8" w:rsidP="002F5D79">
      <w:pPr>
        <w:pStyle w:val="PargrafodaLista"/>
        <w:numPr>
          <w:ilvl w:val="0"/>
          <w:numId w:val="13"/>
        </w:numPr>
        <w:spacing w:after="0" w:line="240" w:lineRule="auto"/>
        <w:jc w:val="both"/>
        <w:rPr>
          <w:rFonts w:ascii="Times New Roman" w:hAnsi="Times New Roman" w:cs="Times New Roman"/>
          <w:sz w:val="24"/>
          <w:szCs w:val="24"/>
        </w:rPr>
      </w:pPr>
      <w:r w:rsidRPr="00916BE8">
        <w:rPr>
          <w:rFonts w:ascii="Times New Roman" w:hAnsi="Times New Roman" w:cs="Times New Roman"/>
          <w:sz w:val="24"/>
          <w:szCs w:val="24"/>
        </w:rPr>
        <w:t>1 de Setembro.</w:t>
      </w:r>
    </w:p>
    <w:p w:rsidR="006E4AD8" w:rsidRPr="002F5D79" w:rsidRDefault="006E4AD8" w:rsidP="002F5D79">
      <w:pPr>
        <w:pStyle w:val="PargrafodaLista"/>
        <w:numPr>
          <w:ilvl w:val="0"/>
          <w:numId w:val="13"/>
        </w:numPr>
        <w:spacing w:after="0" w:line="240" w:lineRule="auto"/>
        <w:jc w:val="both"/>
        <w:rPr>
          <w:rFonts w:ascii="Times New Roman" w:hAnsi="Times New Roman" w:cs="Times New Roman"/>
          <w:b/>
          <w:sz w:val="24"/>
          <w:szCs w:val="24"/>
        </w:rPr>
      </w:pPr>
      <w:r w:rsidRPr="002F5D79">
        <w:rPr>
          <w:rFonts w:ascii="Times New Roman" w:hAnsi="Times New Roman" w:cs="Times New Roman"/>
          <w:sz w:val="24"/>
          <w:szCs w:val="24"/>
        </w:rPr>
        <w:t>1 de Novembro.</w:t>
      </w:r>
    </w:p>
    <w:p w:rsidR="006E4AD8" w:rsidRPr="002F5D79" w:rsidRDefault="006E4AD8" w:rsidP="002F5D79">
      <w:pPr>
        <w:pStyle w:val="PargrafodaLista"/>
        <w:numPr>
          <w:ilvl w:val="0"/>
          <w:numId w:val="13"/>
        </w:numPr>
        <w:spacing w:after="0" w:line="240" w:lineRule="auto"/>
        <w:jc w:val="both"/>
        <w:rPr>
          <w:rFonts w:ascii="Times New Roman" w:hAnsi="Times New Roman" w:cs="Times New Roman"/>
          <w:b/>
          <w:sz w:val="24"/>
          <w:szCs w:val="24"/>
        </w:rPr>
      </w:pPr>
      <w:r w:rsidRPr="002F5D79">
        <w:rPr>
          <w:rFonts w:ascii="Times New Roman" w:hAnsi="Times New Roman" w:cs="Times New Roman"/>
          <w:sz w:val="24"/>
          <w:szCs w:val="24"/>
        </w:rPr>
        <w:t>21 de Setembro.</w:t>
      </w:r>
    </w:p>
    <w:p w:rsidR="00866481" w:rsidRPr="002F5D79" w:rsidRDefault="00866481" w:rsidP="002F5D79">
      <w:pPr>
        <w:spacing w:after="0" w:line="240" w:lineRule="auto"/>
        <w:jc w:val="both"/>
        <w:rPr>
          <w:rFonts w:ascii="Times New Roman" w:hAnsi="Times New Roman" w:cs="Times New Roman"/>
          <w:b/>
          <w:sz w:val="24"/>
          <w:szCs w:val="24"/>
        </w:rPr>
      </w:pPr>
    </w:p>
    <w:p w:rsidR="00866481"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16</w:t>
      </w:r>
      <w:r w:rsidR="006E4AD8" w:rsidRPr="002F5D79">
        <w:rPr>
          <w:rFonts w:ascii="Times New Roman" w:hAnsi="Times New Roman" w:cs="Times New Roman"/>
          <w:b/>
          <w:sz w:val="24"/>
          <w:szCs w:val="24"/>
        </w:rPr>
        <w:t xml:space="preserve"> - </w:t>
      </w:r>
      <w:r w:rsidR="00866481" w:rsidRPr="002F5D79">
        <w:rPr>
          <w:rFonts w:ascii="Times New Roman" w:hAnsi="Times New Roman" w:cs="Times New Roman"/>
          <w:sz w:val="24"/>
          <w:szCs w:val="24"/>
        </w:rPr>
        <w:t xml:space="preserve">O correr e saltar classificam-se como habilidades motoras: </w:t>
      </w:r>
    </w:p>
    <w:p w:rsidR="00866481" w:rsidRPr="002F5D79" w:rsidRDefault="00866481"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a)</w:t>
      </w:r>
      <w:r w:rsidRPr="002F5D79">
        <w:rPr>
          <w:rFonts w:ascii="Times New Roman" w:hAnsi="Times New Roman" w:cs="Times New Roman"/>
          <w:sz w:val="24"/>
          <w:szCs w:val="24"/>
        </w:rPr>
        <w:t xml:space="preserve"> Manipulativas. </w:t>
      </w:r>
    </w:p>
    <w:p w:rsidR="00866481" w:rsidRPr="002F5D79" w:rsidRDefault="00866481"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b) </w:t>
      </w:r>
      <w:r w:rsidRPr="00916BE8">
        <w:rPr>
          <w:rFonts w:ascii="Times New Roman" w:hAnsi="Times New Roman" w:cs="Times New Roman"/>
          <w:sz w:val="24"/>
          <w:szCs w:val="24"/>
        </w:rPr>
        <w:t>Locomotoras.</w:t>
      </w:r>
      <w:r w:rsidRPr="002F5D79">
        <w:rPr>
          <w:rFonts w:ascii="Times New Roman" w:hAnsi="Times New Roman" w:cs="Times New Roman"/>
          <w:b/>
          <w:sz w:val="24"/>
          <w:szCs w:val="24"/>
        </w:rPr>
        <w:t xml:space="preserve"> </w:t>
      </w:r>
    </w:p>
    <w:p w:rsidR="00866481" w:rsidRPr="002F5D79" w:rsidRDefault="00866481"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c)</w:t>
      </w:r>
      <w:r w:rsidRPr="002F5D79">
        <w:rPr>
          <w:rFonts w:ascii="Times New Roman" w:hAnsi="Times New Roman" w:cs="Times New Roman"/>
          <w:sz w:val="24"/>
          <w:szCs w:val="24"/>
        </w:rPr>
        <w:t xml:space="preserve"> Equilíbrio. </w:t>
      </w:r>
    </w:p>
    <w:p w:rsidR="00866481" w:rsidRPr="002F5D79" w:rsidRDefault="00866481"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d)</w:t>
      </w:r>
      <w:r w:rsidRPr="002F5D79">
        <w:rPr>
          <w:rFonts w:ascii="Times New Roman" w:hAnsi="Times New Roman" w:cs="Times New Roman"/>
          <w:sz w:val="24"/>
          <w:szCs w:val="24"/>
        </w:rPr>
        <w:t xml:space="preserve"> Não-locomotoras.</w:t>
      </w:r>
    </w:p>
    <w:p w:rsidR="00866481" w:rsidRPr="002F5D79" w:rsidRDefault="00866481" w:rsidP="002F5D79">
      <w:pPr>
        <w:spacing w:after="0" w:line="240" w:lineRule="auto"/>
        <w:ind w:left="851"/>
        <w:jc w:val="both"/>
        <w:rPr>
          <w:rFonts w:ascii="Times New Roman" w:hAnsi="Times New Roman" w:cs="Times New Roman"/>
          <w:sz w:val="24"/>
          <w:szCs w:val="24"/>
        </w:rPr>
      </w:pPr>
    </w:p>
    <w:p w:rsidR="00866481"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17</w:t>
      </w:r>
      <w:r w:rsidR="00866481" w:rsidRPr="002F5D79">
        <w:rPr>
          <w:rFonts w:ascii="Times New Roman" w:hAnsi="Times New Roman" w:cs="Times New Roman"/>
          <w:sz w:val="24"/>
          <w:szCs w:val="24"/>
        </w:rPr>
        <w:t xml:space="preserve"> - O jogo é um patrimônio cultural da humanidade que deve ser compreendido também como uma manifestação social presente em nossa cultura em todas as fases da vida e, assim, pode ser considerado um fenômeno de múltiplas possibilidades. PORQUE </w:t>
      </w:r>
    </w:p>
    <w:p w:rsidR="00866481" w:rsidRPr="002F5D79" w:rsidRDefault="00866481"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sz w:val="24"/>
          <w:szCs w:val="24"/>
        </w:rPr>
        <w:t xml:space="preserve">Pode-se tratar o jogo como um recurso pedagógico, destacando as vantagens deste no contexto da iniciação esportiva. A respeito dessas asserções, assinale a opção correta. </w:t>
      </w:r>
    </w:p>
    <w:p w:rsidR="00866481" w:rsidRPr="002F5D79" w:rsidRDefault="00866481"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a)</w:t>
      </w:r>
      <w:r w:rsidRPr="002F5D79">
        <w:rPr>
          <w:rFonts w:ascii="Times New Roman" w:hAnsi="Times New Roman" w:cs="Times New Roman"/>
          <w:sz w:val="24"/>
          <w:szCs w:val="24"/>
        </w:rPr>
        <w:t xml:space="preserve"> </w:t>
      </w:r>
      <w:r w:rsidRPr="00916BE8">
        <w:rPr>
          <w:rFonts w:ascii="Times New Roman" w:hAnsi="Times New Roman" w:cs="Times New Roman"/>
          <w:sz w:val="24"/>
          <w:szCs w:val="24"/>
        </w:rPr>
        <w:t>As duas asserções são proposições verdadeiras, e a segunda é uma justificativa da primeira.</w:t>
      </w:r>
      <w:r w:rsidRPr="002F5D79">
        <w:rPr>
          <w:rFonts w:ascii="Times New Roman" w:hAnsi="Times New Roman" w:cs="Times New Roman"/>
          <w:sz w:val="24"/>
          <w:szCs w:val="24"/>
        </w:rPr>
        <w:t xml:space="preserve"> </w:t>
      </w:r>
    </w:p>
    <w:p w:rsidR="00866481" w:rsidRPr="002F5D79" w:rsidRDefault="00866481"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lastRenderedPageBreak/>
        <w:t>b)</w:t>
      </w:r>
      <w:r w:rsidRPr="002F5D79">
        <w:rPr>
          <w:rFonts w:ascii="Times New Roman" w:hAnsi="Times New Roman" w:cs="Times New Roman"/>
          <w:sz w:val="24"/>
          <w:szCs w:val="24"/>
        </w:rPr>
        <w:t xml:space="preserve"> As duas asserções são proposições verdadeiras, mas a segunda não é uma justificativa da primeira. </w:t>
      </w:r>
    </w:p>
    <w:p w:rsidR="00866481" w:rsidRPr="002F5D79" w:rsidRDefault="00866481"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c)</w:t>
      </w:r>
      <w:r w:rsidRPr="002F5D79">
        <w:rPr>
          <w:rFonts w:ascii="Times New Roman" w:hAnsi="Times New Roman" w:cs="Times New Roman"/>
          <w:sz w:val="24"/>
          <w:szCs w:val="24"/>
        </w:rPr>
        <w:t xml:space="preserve"> A primeira asserção é uma proposição verdadeira, e a segunda, uma proposição falsa. </w:t>
      </w:r>
    </w:p>
    <w:p w:rsidR="00866481" w:rsidRPr="002F5D79" w:rsidRDefault="00866481"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d)</w:t>
      </w:r>
      <w:r w:rsidRPr="002F5D79">
        <w:rPr>
          <w:rFonts w:ascii="Times New Roman" w:hAnsi="Times New Roman" w:cs="Times New Roman"/>
          <w:sz w:val="24"/>
          <w:szCs w:val="24"/>
        </w:rPr>
        <w:t xml:space="preserve"> A primeira asserção é uma proposição falsa, e a segunda, uma proposição verdadeira.</w:t>
      </w:r>
    </w:p>
    <w:p w:rsidR="00866481" w:rsidRPr="002F5D79" w:rsidRDefault="00866481" w:rsidP="002F5D79">
      <w:pPr>
        <w:spacing w:after="0" w:line="240" w:lineRule="auto"/>
        <w:ind w:left="851"/>
        <w:jc w:val="both"/>
        <w:rPr>
          <w:rFonts w:ascii="Times New Roman" w:hAnsi="Times New Roman" w:cs="Times New Roman"/>
          <w:sz w:val="24"/>
          <w:szCs w:val="24"/>
        </w:rPr>
      </w:pPr>
    </w:p>
    <w:p w:rsidR="00C23A22"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18</w:t>
      </w:r>
      <w:r w:rsidR="00866481" w:rsidRPr="002F5D79">
        <w:rPr>
          <w:rFonts w:ascii="Times New Roman" w:hAnsi="Times New Roman" w:cs="Times New Roman"/>
          <w:sz w:val="24"/>
          <w:szCs w:val="24"/>
        </w:rPr>
        <w:t xml:space="preserve"> - </w:t>
      </w:r>
      <w:r w:rsidR="00C23A22" w:rsidRPr="002F5D79">
        <w:rPr>
          <w:rFonts w:ascii="Times New Roman" w:hAnsi="Times New Roman" w:cs="Times New Roman"/>
          <w:sz w:val="24"/>
          <w:szCs w:val="24"/>
        </w:rPr>
        <w:t xml:space="preserve">No atletismo, nas provas de revezamento 4x100 ou 4x400m, existem formas diferenciadas de passagem do bastão quanto à técnica empregada. São as passagens: </w:t>
      </w:r>
    </w:p>
    <w:p w:rsidR="00C23A22"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a)</w:t>
      </w:r>
      <w:r w:rsidRPr="002F5D79">
        <w:rPr>
          <w:rFonts w:ascii="Times New Roman" w:hAnsi="Times New Roman" w:cs="Times New Roman"/>
          <w:sz w:val="24"/>
          <w:szCs w:val="24"/>
        </w:rPr>
        <w:t xml:space="preserve"> Concedente e ascendente. </w:t>
      </w:r>
    </w:p>
    <w:p w:rsidR="00C23A22"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b)</w:t>
      </w:r>
      <w:r w:rsidRPr="002F5D79">
        <w:rPr>
          <w:rFonts w:ascii="Times New Roman" w:hAnsi="Times New Roman" w:cs="Times New Roman"/>
          <w:sz w:val="24"/>
          <w:szCs w:val="24"/>
        </w:rPr>
        <w:t xml:space="preserve"> Ascendente e Discente.</w:t>
      </w:r>
    </w:p>
    <w:p w:rsidR="00866481"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c)</w:t>
      </w:r>
      <w:r w:rsidRPr="002F5D79">
        <w:rPr>
          <w:rFonts w:ascii="Times New Roman" w:hAnsi="Times New Roman" w:cs="Times New Roman"/>
          <w:sz w:val="24"/>
          <w:szCs w:val="24"/>
        </w:rPr>
        <w:t xml:space="preserve"> Descendente e Condizente.</w:t>
      </w:r>
    </w:p>
    <w:p w:rsidR="006E4AD8" w:rsidRPr="002F5D79" w:rsidRDefault="00C23A22"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d) </w:t>
      </w:r>
      <w:r w:rsidRPr="00916BE8">
        <w:rPr>
          <w:rFonts w:ascii="Times New Roman" w:hAnsi="Times New Roman" w:cs="Times New Roman"/>
          <w:sz w:val="24"/>
          <w:szCs w:val="24"/>
        </w:rPr>
        <w:t>Ascendente e descendente.</w:t>
      </w:r>
    </w:p>
    <w:p w:rsidR="00C23A22" w:rsidRPr="002F5D79" w:rsidRDefault="00C23A22" w:rsidP="002F5D79">
      <w:pPr>
        <w:spacing w:after="0" w:line="240" w:lineRule="auto"/>
        <w:ind w:left="851"/>
        <w:jc w:val="both"/>
        <w:rPr>
          <w:rFonts w:ascii="Times New Roman" w:hAnsi="Times New Roman" w:cs="Times New Roman"/>
          <w:b/>
          <w:sz w:val="24"/>
          <w:szCs w:val="24"/>
        </w:rPr>
      </w:pPr>
    </w:p>
    <w:p w:rsidR="00C23A22"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19</w:t>
      </w:r>
      <w:r w:rsidR="00C23A22" w:rsidRPr="002F5D79">
        <w:rPr>
          <w:rFonts w:ascii="Times New Roman" w:hAnsi="Times New Roman" w:cs="Times New Roman"/>
          <w:b/>
          <w:sz w:val="24"/>
          <w:szCs w:val="24"/>
        </w:rPr>
        <w:t xml:space="preserve"> - </w:t>
      </w:r>
      <w:r w:rsidR="00C23A22" w:rsidRPr="002F5D79">
        <w:rPr>
          <w:rFonts w:ascii="Times New Roman" w:hAnsi="Times New Roman" w:cs="Times New Roman"/>
          <w:sz w:val="24"/>
          <w:szCs w:val="24"/>
        </w:rPr>
        <w:t xml:space="preserve">Aptidão física é um conceito que pode ser definido como sendo a capacidade de realizar trabalhos musculares de forma satisfatória. Ela é determinada por uma série de fatores os quais incluem. </w:t>
      </w:r>
    </w:p>
    <w:p w:rsidR="00C23A22" w:rsidRPr="002F5D79" w:rsidRDefault="00C23A22"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a)</w:t>
      </w:r>
      <w:r w:rsidRPr="002F5D79">
        <w:rPr>
          <w:rFonts w:ascii="Times New Roman" w:hAnsi="Times New Roman" w:cs="Times New Roman"/>
          <w:sz w:val="24"/>
          <w:szCs w:val="24"/>
        </w:rPr>
        <w:t xml:space="preserve"> Adaptações, atividade física competitiva e dieta. </w:t>
      </w:r>
    </w:p>
    <w:p w:rsidR="00C23A22" w:rsidRPr="002F5D79" w:rsidRDefault="00C23A22" w:rsidP="002F5D79">
      <w:pPr>
        <w:spacing w:after="0" w:line="240" w:lineRule="auto"/>
        <w:ind w:left="851"/>
        <w:jc w:val="both"/>
        <w:rPr>
          <w:rFonts w:ascii="Times New Roman" w:hAnsi="Times New Roman" w:cs="Times New Roman"/>
          <w:b/>
          <w:sz w:val="24"/>
          <w:szCs w:val="24"/>
        </w:rPr>
      </w:pPr>
      <w:r w:rsidRPr="002F5D79">
        <w:rPr>
          <w:rFonts w:ascii="Times New Roman" w:hAnsi="Times New Roman" w:cs="Times New Roman"/>
          <w:b/>
          <w:sz w:val="24"/>
          <w:szCs w:val="24"/>
        </w:rPr>
        <w:t xml:space="preserve">b) </w:t>
      </w:r>
      <w:r w:rsidRPr="00916BE8">
        <w:rPr>
          <w:rFonts w:ascii="Times New Roman" w:hAnsi="Times New Roman" w:cs="Times New Roman"/>
          <w:sz w:val="24"/>
          <w:szCs w:val="24"/>
        </w:rPr>
        <w:t>Nível habitual de atividade física, a dieta e a hereditariedade.</w:t>
      </w:r>
      <w:r w:rsidRPr="002F5D79">
        <w:rPr>
          <w:rFonts w:ascii="Times New Roman" w:hAnsi="Times New Roman" w:cs="Times New Roman"/>
          <w:b/>
          <w:sz w:val="24"/>
          <w:szCs w:val="24"/>
        </w:rPr>
        <w:t xml:space="preserve"> </w:t>
      </w:r>
    </w:p>
    <w:p w:rsidR="00C23A22" w:rsidRPr="002F5D79" w:rsidRDefault="00C23A22"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c)</w:t>
      </w:r>
      <w:r w:rsidRPr="002F5D79">
        <w:rPr>
          <w:rFonts w:ascii="Times New Roman" w:hAnsi="Times New Roman" w:cs="Times New Roman"/>
          <w:sz w:val="24"/>
          <w:szCs w:val="24"/>
        </w:rPr>
        <w:t xml:space="preserve"> Nível habitual de atividade comum, a dieta e a hereditariedade. </w:t>
      </w:r>
    </w:p>
    <w:p w:rsidR="00C23A22" w:rsidRPr="002F5D79" w:rsidRDefault="00C23A22" w:rsidP="002F5D79">
      <w:pPr>
        <w:spacing w:after="0" w:line="240" w:lineRule="auto"/>
        <w:ind w:left="851"/>
        <w:jc w:val="both"/>
        <w:rPr>
          <w:rFonts w:ascii="Times New Roman" w:hAnsi="Times New Roman" w:cs="Times New Roman"/>
          <w:sz w:val="24"/>
          <w:szCs w:val="24"/>
        </w:rPr>
      </w:pPr>
      <w:r w:rsidRPr="00916BE8">
        <w:rPr>
          <w:rFonts w:ascii="Times New Roman" w:hAnsi="Times New Roman" w:cs="Times New Roman"/>
          <w:b/>
          <w:sz w:val="24"/>
          <w:szCs w:val="24"/>
        </w:rPr>
        <w:t>d)</w:t>
      </w:r>
      <w:r w:rsidRPr="002F5D79">
        <w:rPr>
          <w:rFonts w:ascii="Times New Roman" w:hAnsi="Times New Roman" w:cs="Times New Roman"/>
          <w:sz w:val="24"/>
          <w:szCs w:val="24"/>
        </w:rPr>
        <w:t xml:space="preserve"> Nível habitual de qualidade de vida e a hereditariedade.</w:t>
      </w:r>
    </w:p>
    <w:p w:rsidR="00C23A22" w:rsidRPr="002F5D79" w:rsidRDefault="00C23A22" w:rsidP="002F5D79">
      <w:pPr>
        <w:spacing w:after="0" w:line="240" w:lineRule="auto"/>
        <w:ind w:left="851"/>
        <w:jc w:val="both"/>
        <w:rPr>
          <w:rFonts w:ascii="Times New Roman" w:hAnsi="Times New Roman" w:cs="Times New Roman"/>
          <w:sz w:val="24"/>
          <w:szCs w:val="24"/>
        </w:rPr>
      </w:pPr>
    </w:p>
    <w:p w:rsidR="00C23A22" w:rsidRPr="002F5D79" w:rsidRDefault="002F5D79"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b/>
          <w:sz w:val="24"/>
          <w:szCs w:val="24"/>
        </w:rPr>
        <w:t>20</w:t>
      </w:r>
      <w:r w:rsidR="00C23A22" w:rsidRPr="002F5D79">
        <w:rPr>
          <w:rFonts w:ascii="Times New Roman" w:hAnsi="Times New Roman" w:cs="Times New Roman"/>
          <w:sz w:val="24"/>
          <w:szCs w:val="24"/>
        </w:rPr>
        <w:t xml:space="preserve"> - Um profissional de Educação Física que trabalhe em escolinhas esportivas deve preocupar-se em conciliar a pesquisa com sua atuação prática. Esta intervenção crítica e reflexiva pautada no conhecimento técnico-científico deve respeitar os princípios </w:t>
      </w:r>
      <w:proofErr w:type="spellStart"/>
      <w:r w:rsidR="00C23A22" w:rsidRPr="002F5D79">
        <w:rPr>
          <w:rFonts w:ascii="Times New Roman" w:hAnsi="Times New Roman" w:cs="Times New Roman"/>
          <w:sz w:val="24"/>
          <w:szCs w:val="24"/>
        </w:rPr>
        <w:t>bioéticos</w:t>
      </w:r>
      <w:proofErr w:type="spellEnd"/>
      <w:r w:rsidR="00C23A22" w:rsidRPr="002F5D79">
        <w:rPr>
          <w:rFonts w:ascii="Times New Roman" w:hAnsi="Times New Roman" w:cs="Times New Roman"/>
          <w:sz w:val="24"/>
          <w:szCs w:val="24"/>
        </w:rPr>
        <w:t xml:space="preserve"> independente da área que está sendo investigada. Considerando o exposto, analise as afirmações seguintes: </w:t>
      </w:r>
    </w:p>
    <w:p w:rsidR="00C23A22"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sz w:val="24"/>
          <w:szCs w:val="24"/>
        </w:rPr>
        <w:t xml:space="preserve">I - O profissional de Educação Física deve respeitar em suas pesquisas o princípio da autonomia: dignidade, respeito a vontade, as crenças e aos valores morais das pessoas. </w:t>
      </w:r>
    </w:p>
    <w:p w:rsidR="00C23A22"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sz w:val="24"/>
          <w:szCs w:val="24"/>
        </w:rPr>
        <w:t xml:space="preserve">II - O profissional de Educação Física deve respeitar em suas pesquisas o princípio da beneficência: maximizar o bem do outro supõe minimizar o mal, atenção aos riscos e benefícios assegurando-lhe o bem-estar ou diminuindo-lhe o mal estar. </w:t>
      </w:r>
    </w:p>
    <w:p w:rsidR="00C23A22" w:rsidRPr="002F5D79" w:rsidRDefault="00C23A22"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sz w:val="24"/>
          <w:szCs w:val="24"/>
        </w:rPr>
        <w:t xml:space="preserve">III - O profissional de Educação Física deve respeitar em suas pesquisas o princípio da perseverança: exigência da equidade na distribuição dos bens aos beneficiários. </w:t>
      </w:r>
    </w:p>
    <w:p w:rsidR="002F5D79" w:rsidRDefault="002F5D79" w:rsidP="002F5D79">
      <w:pPr>
        <w:spacing w:after="0" w:line="240" w:lineRule="auto"/>
        <w:jc w:val="both"/>
        <w:rPr>
          <w:rFonts w:ascii="Times New Roman" w:hAnsi="Times New Roman" w:cs="Times New Roman"/>
          <w:sz w:val="24"/>
          <w:szCs w:val="24"/>
        </w:rPr>
      </w:pPr>
    </w:p>
    <w:p w:rsidR="00C23A22" w:rsidRPr="002F5D79" w:rsidRDefault="00C23A22" w:rsidP="002F5D79">
      <w:pPr>
        <w:spacing w:after="0" w:line="240" w:lineRule="auto"/>
        <w:jc w:val="both"/>
        <w:rPr>
          <w:rFonts w:ascii="Times New Roman" w:hAnsi="Times New Roman" w:cs="Times New Roman"/>
          <w:sz w:val="24"/>
          <w:szCs w:val="24"/>
        </w:rPr>
      </w:pPr>
      <w:r w:rsidRPr="002F5D79">
        <w:rPr>
          <w:rFonts w:ascii="Times New Roman" w:hAnsi="Times New Roman" w:cs="Times New Roman"/>
          <w:sz w:val="24"/>
          <w:szCs w:val="24"/>
        </w:rPr>
        <w:t xml:space="preserve">É correto o que se afirma nos itens: </w:t>
      </w:r>
    </w:p>
    <w:p w:rsidR="0062520E" w:rsidRPr="002F5D79" w:rsidRDefault="00C23A22" w:rsidP="002F5D79">
      <w:pPr>
        <w:pStyle w:val="PargrafodaLista"/>
        <w:numPr>
          <w:ilvl w:val="0"/>
          <w:numId w:val="14"/>
        </w:numPr>
        <w:spacing w:after="0" w:line="240" w:lineRule="auto"/>
        <w:jc w:val="both"/>
        <w:rPr>
          <w:rFonts w:ascii="Times New Roman" w:hAnsi="Times New Roman" w:cs="Times New Roman"/>
          <w:sz w:val="24"/>
          <w:szCs w:val="24"/>
        </w:rPr>
      </w:pPr>
      <w:r w:rsidRPr="002F5D79">
        <w:rPr>
          <w:rFonts w:ascii="Times New Roman" w:hAnsi="Times New Roman" w:cs="Times New Roman"/>
          <w:sz w:val="24"/>
          <w:szCs w:val="24"/>
        </w:rPr>
        <w:t>I, apenas</w:t>
      </w:r>
      <w:r w:rsidR="0062520E" w:rsidRPr="002F5D79">
        <w:rPr>
          <w:rFonts w:ascii="Times New Roman" w:hAnsi="Times New Roman" w:cs="Times New Roman"/>
          <w:sz w:val="24"/>
          <w:szCs w:val="24"/>
        </w:rPr>
        <w:t>.</w:t>
      </w:r>
    </w:p>
    <w:p w:rsidR="00C23A22" w:rsidRPr="002F5D79" w:rsidRDefault="0062520E" w:rsidP="002F5D79">
      <w:pPr>
        <w:pStyle w:val="PargrafodaLista"/>
        <w:numPr>
          <w:ilvl w:val="0"/>
          <w:numId w:val="14"/>
        </w:numPr>
        <w:spacing w:after="0" w:line="240" w:lineRule="auto"/>
        <w:jc w:val="both"/>
        <w:rPr>
          <w:rFonts w:ascii="Times New Roman" w:hAnsi="Times New Roman" w:cs="Times New Roman"/>
          <w:sz w:val="24"/>
          <w:szCs w:val="24"/>
        </w:rPr>
      </w:pPr>
      <w:r w:rsidRPr="002F5D79">
        <w:rPr>
          <w:rFonts w:ascii="Times New Roman" w:hAnsi="Times New Roman" w:cs="Times New Roman"/>
          <w:sz w:val="24"/>
          <w:szCs w:val="24"/>
        </w:rPr>
        <w:t>II, apenas.</w:t>
      </w:r>
      <w:r w:rsidR="00C23A22" w:rsidRPr="002F5D79">
        <w:rPr>
          <w:rFonts w:ascii="Times New Roman" w:hAnsi="Times New Roman" w:cs="Times New Roman"/>
          <w:sz w:val="24"/>
          <w:szCs w:val="24"/>
        </w:rPr>
        <w:t xml:space="preserve"> </w:t>
      </w:r>
    </w:p>
    <w:p w:rsidR="00C23A22" w:rsidRPr="002F5D79" w:rsidRDefault="0062520E"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sz w:val="24"/>
          <w:szCs w:val="24"/>
        </w:rPr>
        <w:t>c</w:t>
      </w:r>
      <w:r w:rsidR="00C23A22" w:rsidRPr="002F5D79">
        <w:rPr>
          <w:rFonts w:ascii="Times New Roman" w:hAnsi="Times New Roman" w:cs="Times New Roman"/>
          <w:sz w:val="24"/>
          <w:szCs w:val="24"/>
        </w:rPr>
        <w:t xml:space="preserve">) </w:t>
      </w:r>
      <w:r w:rsidRPr="002F5D79">
        <w:rPr>
          <w:rFonts w:ascii="Times New Roman" w:hAnsi="Times New Roman" w:cs="Times New Roman"/>
          <w:sz w:val="24"/>
          <w:szCs w:val="24"/>
        </w:rPr>
        <w:t xml:space="preserve">  II e III apenas.</w:t>
      </w:r>
    </w:p>
    <w:p w:rsidR="00C23A22" w:rsidRPr="00916BE8" w:rsidRDefault="0062520E" w:rsidP="002F5D79">
      <w:pPr>
        <w:spacing w:after="0" w:line="240" w:lineRule="auto"/>
        <w:ind w:left="851"/>
        <w:jc w:val="both"/>
        <w:rPr>
          <w:rFonts w:ascii="Times New Roman" w:hAnsi="Times New Roman" w:cs="Times New Roman"/>
          <w:sz w:val="24"/>
          <w:szCs w:val="24"/>
        </w:rPr>
      </w:pPr>
      <w:r w:rsidRPr="002F5D79">
        <w:rPr>
          <w:rFonts w:ascii="Times New Roman" w:hAnsi="Times New Roman" w:cs="Times New Roman"/>
          <w:b/>
          <w:sz w:val="24"/>
          <w:szCs w:val="24"/>
        </w:rPr>
        <w:t>d</w:t>
      </w:r>
      <w:r w:rsidR="00C23A22" w:rsidRPr="002F5D79">
        <w:rPr>
          <w:rFonts w:ascii="Times New Roman" w:hAnsi="Times New Roman" w:cs="Times New Roman"/>
          <w:b/>
          <w:sz w:val="24"/>
          <w:szCs w:val="24"/>
        </w:rPr>
        <w:t xml:space="preserve">) </w:t>
      </w:r>
      <w:r w:rsidRPr="002F5D79">
        <w:rPr>
          <w:rFonts w:ascii="Times New Roman" w:hAnsi="Times New Roman" w:cs="Times New Roman"/>
          <w:b/>
          <w:sz w:val="24"/>
          <w:szCs w:val="24"/>
        </w:rPr>
        <w:t xml:space="preserve">  </w:t>
      </w:r>
      <w:r w:rsidR="00C23A22" w:rsidRPr="00916BE8">
        <w:rPr>
          <w:rFonts w:ascii="Times New Roman" w:hAnsi="Times New Roman" w:cs="Times New Roman"/>
          <w:sz w:val="24"/>
          <w:szCs w:val="24"/>
        </w:rPr>
        <w:t>I e II, apenas</w:t>
      </w:r>
      <w:r w:rsidRPr="00916BE8">
        <w:rPr>
          <w:rFonts w:ascii="Times New Roman" w:hAnsi="Times New Roman" w:cs="Times New Roman"/>
          <w:sz w:val="24"/>
          <w:szCs w:val="24"/>
        </w:rPr>
        <w:t>.</w:t>
      </w:r>
    </w:p>
    <w:p w:rsidR="00C23A22" w:rsidRDefault="00C23A22" w:rsidP="00C23A22">
      <w:pPr>
        <w:spacing w:after="0" w:line="240" w:lineRule="auto"/>
        <w:ind w:left="851"/>
        <w:jc w:val="both"/>
        <w:rPr>
          <w:rFonts w:ascii="Times New Roman" w:hAnsi="Times New Roman" w:cs="Times New Roman"/>
          <w:sz w:val="24"/>
          <w:szCs w:val="24"/>
        </w:rPr>
      </w:pPr>
    </w:p>
    <w:p w:rsidR="00C23A22" w:rsidRPr="00C23A22" w:rsidRDefault="00C23A22" w:rsidP="00C23A22">
      <w:pPr>
        <w:spacing w:after="0" w:line="240" w:lineRule="auto"/>
        <w:ind w:left="851"/>
        <w:jc w:val="both"/>
        <w:rPr>
          <w:rFonts w:ascii="Times New Roman" w:hAnsi="Times New Roman" w:cs="Times New Roman"/>
          <w:b/>
          <w:sz w:val="24"/>
          <w:szCs w:val="24"/>
        </w:rPr>
      </w:pPr>
    </w:p>
    <w:sectPr w:rsidR="00C23A22" w:rsidRPr="00C23A22" w:rsidSect="002F5D79">
      <w:pgSz w:w="11906" w:h="16838"/>
      <w:pgMar w:top="1135"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1899"/>
    <w:multiLevelType w:val="hybridMultilevel"/>
    <w:tmpl w:val="49BC28C2"/>
    <w:lvl w:ilvl="0" w:tplc="FF8C64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1">
    <w:nsid w:val="0D6462E6"/>
    <w:multiLevelType w:val="hybridMultilevel"/>
    <w:tmpl w:val="20EEB368"/>
    <w:lvl w:ilvl="0" w:tplc="2D265848">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1D3704A"/>
    <w:multiLevelType w:val="hybridMultilevel"/>
    <w:tmpl w:val="B64AA5E4"/>
    <w:lvl w:ilvl="0" w:tplc="C5421F3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3">
    <w:nsid w:val="188A1F63"/>
    <w:multiLevelType w:val="hybridMultilevel"/>
    <w:tmpl w:val="8BA6D4E0"/>
    <w:lvl w:ilvl="0" w:tplc="459A94EE">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4">
    <w:nsid w:val="1F554A8D"/>
    <w:multiLevelType w:val="hybridMultilevel"/>
    <w:tmpl w:val="686A2F02"/>
    <w:lvl w:ilvl="0" w:tplc="E912EDB4">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5">
    <w:nsid w:val="236C1B9C"/>
    <w:multiLevelType w:val="hybridMultilevel"/>
    <w:tmpl w:val="7EFE4330"/>
    <w:lvl w:ilvl="0" w:tplc="E2ACA3E0">
      <w:start w:val="1"/>
      <w:numFmt w:val="decimal"/>
      <w:lvlText w:val="%1."/>
      <w:lvlJc w:val="left"/>
      <w:pPr>
        <w:ind w:left="360" w:hanging="360"/>
      </w:pPr>
      <w:rPr>
        <w:b/>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31716B5C"/>
    <w:multiLevelType w:val="hybridMultilevel"/>
    <w:tmpl w:val="8D407088"/>
    <w:lvl w:ilvl="0" w:tplc="A65EDB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752F04"/>
    <w:multiLevelType w:val="hybridMultilevel"/>
    <w:tmpl w:val="F198EC24"/>
    <w:lvl w:ilvl="0" w:tplc="D51AE394">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3D9B2558"/>
    <w:multiLevelType w:val="hybridMultilevel"/>
    <w:tmpl w:val="6B38C256"/>
    <w:lvl w:ilvl="0" w:tplc="06765516">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9">
    <w:nsid w:val="4A782BAF"/>
    <w:multiLevelType w:val="hybridMultilevel"/>
    <w:tmpl w:val="7ADA68A8"/>
    <w:lvl w:ilvl="0" w:tplc="4462CC7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4F122017"/>
    <w:multiLevelType w:val="hybridMultilevel"/>
    <w:tmpl w:val="0EBC81E6"/>
    <w:lvl w:ilvl="0" w:tplc="FAB8107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5D1003CF"/>
    <w:multiLevelType w:val="hybridMultilevel"/>
    <w:tmpl w:val="80A6F402"/>
    <w:lvl w:ilvl="0" w:tplc="9606F7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0B67C89"/>
    <w:multiLevelType w:val="hybridMultilevel"/>
    <w:tmpl w:val="04FCACC8"/>
    <w:lvl w:ilvl="0" w:tplc="08841E7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14D0E42"/>
    <w:multiLevelType w:val="hybridMultilevel"/>
    <w:tmpl w:val="E5520022"/>
    <w:lvl w:ilvl="0" w:tplc="8FF64922">
      <w:start w:val="1"/>
      <w:numFmt w:val="lowerLetter"/>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6"/>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18"/>
    <w:rsid w:val="0013741C"/>
    <w:rsid w:val="002D22BE"/>
    <w:rsid w:val="002F5D79"/>
    <w:rsid w:val="00312E18"/>
    <w:rsid w:val="00402FCB"/>
    <w:rsid w:val="004B538B"/>
    <w:rsid w:val="00597346"/>
    <w:rsid w:val="0062520E"/>
    <w:rsid w:val="006C37C0"/>
    <w:rsid w:val="006E4AD8"/>
    <w:rsid w:val="00866481"/>
    <w:rsid w:val="00916BE8"/>
    <w:rsid w:val="00C23A22"/>
    <w:rsid w:val="00DC4F35"/>
    <w:rsid w:val="00F44F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FDC4C8-5F35-4FE6-9E91-85C07D90C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18"/>
  </w:style>
  <w:style w:type="paragraph" w:styleId="Ttulo1">
    <w:name w:val="heading 1"/>
    <w:basedOn w:val="Normal"/>
    <w:next w:val="Normal"/>
    <w:link w:val="Ttulo1Char"/>
    <w:qFormat/>
    <w:rsid w:val="00312E18"/>
    <w:pPr>
      <w:keepNext/>
      <w:widowControl w:val="0"/>
      <w:tabs>
        <w:tab w:val="num" w:pos="360"/>
      </w:tabs>
      <w:suppressAutoHyphens/>
      <w:spacing w:after="0" w:line="240" w:lineRule="auto"/>
      <w:outlineLvl w:val="0"/>
    </w:pPr>
    <w:rPr>
      <w:rFonts w:ascii="Times New Roman" w:eastAsia="Lucida Sans Unicode"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12E18"/>
    <w:rPr>
      <w:rFonts w:ascii="Times New Roman" w:eastAsia="Lucida Sans Unicode" w:hAnsi="Times New Roman" w:cs="Times New Roman"/>
      <w:b/>
      <w:sz w:val="20"/>
      <w:szCs w:val="20"/>
      <w:lang w:eastAsia="pt-BR"/>
    </w:rPr>
  </w:style>
  <w:style w:type="character" w:styleId="Hyperlink">
    <w:name w:val="Hyperlink"/>
    <w:basedOn w:val="Fontepargpadro"/>
    <w:uiPriority w:val="99"/>
    <w:unhideWhenUsed/>
    <w:rsid w:val="00312E18"/>
    <w:rPr>
      <w:color w:val="0000FF"/>
      <w:u w:val="single"/>
    </w:rPr>
  </w:style>
  <w:style w:type="paragraph" w:styleId="NormalWeb">
    <w:name w:val="Normal (Web)"/>
    <w:basedOn w:val="Normal"/>
    <w:uiPriority w:val="99"/>
    <w:unhideWhenUsed/>
    <w:rsid w:val="00312E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12E18"/>
    <w:pPr>
      <w:tabs>
        <w:tab w:val="center" w:pos="4252"/>
        <w:tab w:val="right" w:pos="8504"/>
      </w:tabs>
      <w:spacing w:after="0" w:line="240" w:lineRule="auto"/>
      <w:jc w:val="both"/>
    </w:pPr>
    <w:rPr>
      <w:rFonts w:ascii="Calibri" w:eastAsia="Calibri" w:hAnsi="Calibri" w:cs="Times New Roman"/>
    </w:rPr>
  </w:style>
  <w:style w:type="character" w:customStyle="1" w:styleId="CabealhoChar">
    <w:name w:val="Cabeçalho Char"/>
    <w:basedOn w:val="Fontepargpadro"/>
    <w:link w:val="Cabealho"/>
    <w:uiPriority w:val="99"/>
    <w:rsid w:val="00312E18"/>
    <w:rPr>
      <w:rFonts w:ascii="Calibri" w:eastAsia="Calibri" w:hAnsi="Calibri" w:cs="Times New Roman"/>
    </w:rPr>
  </w:style>
  <w:style w:type="paragraph" w:styleId="PargrafodaLista">
    <w:name w:val="List Paragraph"/>
    <w:basedOn w:val="Normal"/>
    <w:uiPriority w:val="34"/>
    <w:qFormat/>
    <w:rsid w:val="00312E18"/>
    <w:pPr>
      <w:ind w:left="720"/>
      <w:contextualSpacing/>
    </w:pPr>
  </w:style>
  <w:style w:type="paragraph" w:customStyle="1" w:styleId="titulo">
    <w:name w:val="titulo"/>
    <w:basedOn w:val="Normal"/>
    <w:uiPriority w:val="99"/>
    <w:rsid w:val="00312E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12E18"/>
  </w:style>
  <w:style w:type="table" w:styleId="Tabelacomgrade">
    <w:name w:val="Table Grid"/>
    <w:basedOn w:val="Tabelanormal"/>
    <w:rsid w:val="00312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312E18"/>
    <w:rPr>
      <w:b/>
      <w:bCs/>
    </w:rPr>
  </w:style>
  <w:style w:type="paragraph" w:styleId="Textodebalo">
    <w:name w:val="Balloon Text"/>
    <w:basedOn w:val="Normal"/>
    <w:link w:val="TextodebaloChar"/>
    <w:uiPriority w:val="99"/>
    <w:semiHidden/>
    <w:unhideWhenUsed/>
    <w:rsid w:val="00312E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12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ador.uol.com.br/autor/aristoteles/" TargetMode="External"/><Relationship Id="rId3" Type="http://schemas.openxmlformats.org/officeDocument/2006/relationships/settings" Target="settings.xml"/><Relationship Id="rId7" Type="http://schemas.openxmlformats.org/officeDocument/2006/relationships/hyperlink" Target="http://www.saudades.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9850</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2016-03-02T18:04:00Z</dcterms:created>
  <dcterms:modified xsi:type="dcterms:W3CDTF">2016-03-02T18:04:00Z</dcterms:modified>
</cp:coreProperties>
</file>