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8C" w:rsidRPr="002C138C" w:rsidRDefault="002C138C" w:rsidP="002C138C">
      <w:pPr>
        <w:widowControl w:val="0"/>
        <w:autoSpaceDE w:val="0"/>
        <w:autoSpaceDN w:val="0"/>
        <w:adjustRightInd w:val="0"/>
        <w:spacing w:before="160" w:line="253" w:lineRule="exact"/>
        <w:jc w:val="center"/>
        <w:rPr>
          <w:rFonts w:ascii="Calibri" w:eastAsia="Arial Unicode MS" w:hAnsi="Calibri"/>
          <w:b/>
          <w:color w:val="000000"/>
          <w:spacing w:val="-8"/>
        </w:rPr>
      </w:pPr>
      <w:bookmarkStart w:id="0" w:name="_GoBack"/>
      <w:bookmarkEnd w:id="0"/>
      <w:r w:rsidRPr="002C138C">
        <w:rPr>
          <w:rFonts w:ascii="Calibri" w:eastAsia="Arial Unicode MS" w:hAnsi="Calibri"/>
          <w:b/>
          <w:color w:val="000000"/>
          <w:spacing w:val="-8"/>
        </w:rPr>
        <w:t>RECIBO DE RETIRADA DE EDITAL PELA INTERNET</w:t>
      </w:r>
    </w:p>
    <w:p w:rsidR="002C138C" w:rsidRPr="002C138C" w:rsidRDefault="002C138C" w:rsidP="002C138C">
      <w:pPr>
        <w:widowControl w:val="0"/>
        <w:autoSpaceDE w:val="0"/>
        <w:autoSpaceDN w:val="0"/>
        <w:adjustRightInd w:val="0"/>
        <w:spacing w:before="160" w:line="253" w:lineRule="exact"/>
        <w:jc w:val="both"/>
        <w:rPr>
          <w:rFonts w:ascii="Calibri" w:eastAsia="Arial Unicode MS" w:hAnsi="Calibri"/>
          <w:color w:val="000000"/>
          <w:spacing w:val="-8"/>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528"/>
        <w:gridCol w:w="2685"/>
        <w:gridCol w:w="3629"/>
      </w:tblGrid>
      <w:tr w:rsidR="002C138C" w:rsidRPr="002C138C" w:rsidTr="002C138C">
        <w:tc>
          <w:tcPr>
            <w:tcW w:w="2622" w:type="dxa"/>
            <w:tcBorders>
              <w:top w:val="single" w:sz="4" w:space="0" w:color="auto"/>
              <w:left w:val="single" w:sz="4" w:space="0" w:color="auto"/>
              <w:bottom w:val="single" w:sz="4" w:space="0" w:color="auto"/>
              <w:right w:val="single" w:sz="4" w:space="0" w:color="auto"/>
            </w:tcBorders>
            <w:hideMark/>
          </w:tcPr>
          <w:p w:rsidR="002C138C" w:rsidRPr="002C138C" w:rsidRDefault="002C138C" w:rsidP="00DE53CE">
            <w:pPr>
              <w:pStyle w:val="SemEspaamento"/>
            </w:pPr>
            <w:r w:rsidRPr="002C138C">
              <w:t xml:space="preserve">PROCESSO Nº </w:t>
            </w:r>
            <w:r w:rsidR="00DE53CE">
              <w:t>340</w:t>
            </w:r>
            <w:r w:rsidRPr="002C138C">
              <w:t>/2017</w:t>
            </w:r>
          </w:p>
        </w:tc>
        <w:tc>
          <w:tcPr>
            <w:tcW w:w="6842" w:type="dxa"/>
            <w:gridSpan w:val="3"/>
            <w:tcBorders>
              <w:top w:val="single" w:sz="4" w:space="0" w:color="auto"/>
              <w:left w:val="single" w:sz="4" w:space="0" w:color="auto"/>
              <w:bottom w:val="single" w:sz="4" w:space="0" w:color="auto"/>
              <w:right w:val="single" w:sz="4" w:space="0" w:color="auto"/>
            </w:tcBorders>
            <w:hideMark/>
          </w:tcPr>
          <w:p w:rsidR="002C138C" w:rsidRPr="002C138C" w:rsidRDefault="002C138C" w:rsidP="00DE53CE">
            <w:pPr>
              <w:pStyle w:val="SemEspaamento"/>
            </w:pPr>
            <w:r w:rsidRPr="002C138C">
              <w:t>PREGÃO PRESENCIAL PARA REGISTRO DE PREÇOS Nº. 0</w:t>
            </w:r>
            <w:r w:rsidR="00DE53CE">
              <w:t>11</w:t>
            </w:r>
            <w:r w:rsidRPr="002C138C">
              <w:t>/2017</w:t>
            </w:r>
          </w:p>
        </w:tc>
      </w:tr>
      <w:tr w:rsidR="002C138C" w:rsidRPr="002C138C" w:rsidTr="002C138C">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9D5C63">
            <w:pPr>
              <w:pStyle w:val="SemEspaamento"/>
              <w:jc w:val="both"/>
            </w:pPr>
            <w:r w:rsidRPr="002C138C">
              <w:t xml:space="preserve">Objeto: </w:t>
            </w:r>
            <w:r w:rsidR="009D5C63" w:rsidRPr="009D5C63">
              <w:rPr>
                <w:rFonts w:eastAsia="Arial Unicode MS"/>
              </w:rPr>
              <w:t>REGISTRO DE PREÇOS PARA FUTURAS E EVENTUAIS CONTRATAÇAO</w:t>
            </w:r>
            <w:r w:rsidR="009D5C63" w:rsidRPr="009D5C63">
              <w:t xml:space="preserve"> DE EMPRESA PARA PRESTAÇÃO DE SERVIÇOS DE CALCETEIRO PARA REPAROS E MANUTENÇÃO COM RETIRADA E RECOLOCAÇÃO DE MATERIAL E PEDRAS IRREGULARES NAS RUAS QUE NECESSITAM DE MANUTENÇÃO EM TODO PERÍMETRO URBANO DA CIDADE DE SAUDADES E DISTRITO DE JUVÊNCIO</w:t>
            </w:r>
            <w:r w:rsidR="009D5C63">
              <w:t>.</w:t>
            </w:r>
          </w:p>
        </w:tc>
      </w:tr>
      <w:tr w:rsidR="002C138C" w:rsidRPr="002C138C" w:rsidTr="002C138C">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Nome/Razão Social:</w:t>
            </w:r>
          </w:p>
          <w:p w:rsidR="002C138C" w:rsidRPr="002C138C" w:rsidRDefault="002C138C" w:rsidP="002C138C">
            <w:pPr>
              <w:pStyle w:val="SemEspaamento"/>
              <w:rPr>
                <w:u w:val="single"/>
              </w:rPr>
            </w:pPr>
          </w:p>
        </w:tc>
      </w:tr>
      <w:tr w:rsidR="003F779D" w:rsidRPr="002C138C" w:rsidTr="002C138C">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F779D" w:rsidRPr="002C138C" w:rsidRDefault="003F779D" w:rsidP="002C138C">
            <w:pPr>
              <w:pStyle w:val="SemEspaamento"/>
            </w:pPr>
            <w:r>
              <w:t>Endereço:</w:t>
            </w:r>
          </w:p>
        </w:tc>
      </w:tr>
      <w:tr w:rsidR="002C138C" w:rsidRPr="002C138C" w:rsidTr="002C138C">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CNPJ:</w:t>
            </w:r>
          </w:p>
          <w:p w:rsidR="002C138C" w:rsidRPr="002C138C" w:rsidRDefault="002C138C" w:rsidP="002C138C">
            <w:pPr>
              <w:pStyle w:val="SemEspaamento"/>
              <w:rPr>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I.E.</w:t>
            </w:r>
          </w:p>
          <w:p w:rsidR="002C138C" w:rsidRPr="002C138C" w:rsidRDefault="002C138C" w:rsidP="002C138C">
            <w:pPr>
              <w:pStyle w:val="SemEspaamento"/>
              <w:rPr>
                <w:u w:val="single"/>
              </w:rPr>
            </w:pPr>
          </w:p>
        </w:tc>
      </w:tr>
      <w:tr w:rsidR="002C138C" w:rsidRPr="002C138C" w:rsidTr="002C138C">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Cidade:</w:t>
            </w:r>
          </w:p>
          <w:p w:rsidR="002C138C" w:rsidRPr="002C138C" w:rsidRDefault="002C138C" w:rsidP="002C138C">
            <w:pPr>
              <w:pStyle w:val="SemEspaamento"/>
            </w:pP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Estado:</w:t>
            </w:r>
          </w:p>
          <w:p w:rsidR="002C138C" w:rsidRPr="002C138C" w:rsidRDefault="002C138C" w:rsidP="002C138C">
            <w:pPr>
              <w:pStyle w:val="SemEspaamento"/>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CEP:</w:t>
            </w:r>
          </w:p>
          <w:p w:rsidR="002C138C" w:rsidRPr="002C138C" w:rsidRDefault="002C138C" w:rsidP="002C138C">
            <w:pPr>
              <w:pStyle w:val="SemEspaamento"/>
            </w:pPr>
          </w:p>
        </w:tc>
      </w:tr>
      <w:tr w:rsidR="002C138C" w:rsidRPr="002C138C" w:rsidTr="002C138C">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2C138C">
            <w:pPr>
              <w:pStyle w:val="SemEspaamento"/>
            </w:pPr>
            <w:r w:rsidRPr="002C138C">
              <w:t>Telefone:</w:t>
            </w: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2C138C">
            <w:pPr>
              <w:pStyle w:val="SemEspaamento"/>
            </w:pPr>
            <w:r w:rsidRPr="002C138C">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2C138C">
            <w:pPr>
              <w:pStyle w:val="SemEspaamento"/>
            </w:pPr>
            <w:r w:rsidRPr="002C138C">
              <w:t>E-mail:</w:t>
            </w:r>
          </w:p>
        </w:tc>
      </w:tr>
      <w:tr w:rsidR="002C138C" w:rsidRPr="002C138C" w:rsidTr="002C138C">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2C138C">
            <w:pPr>
              <w:pStyle w:val="SemEspaamento"/>
            </w:pPr>
            <w:r w:rsidRPr="002C138C">
              <w:t>Pessoa para contato:</w:t>
            </w:r>
          </w:p>
        </w:tc>
      </w:tr>
      <w:tr w:rsidR="002C138C" w:rsidRPr="002C138C" w:rsidTr="002C138C">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2C138C">
            <w:pPr>
              <w:pStyle w:val="SemEspaamento"/>
              <w:jc w:val="both"/>
              <w:rPr>
                <w:u w:val="single"/>
              </w:rPr>
            </w:pPr>
            <w:r w:rsidRPr="002C138C">
              <w:t xml:space="preserve">Recebemos através do acesso à página </w:t>
            </w:r>
            <w:hyperlink r:id="rId6" w:history="1">
              <w:r w:rsidRPr="002C138C">
                <w:rPr>
                  <w:color w:val="0000FF"/>
                  <w:u w:val="single"/>
                </w:rPr>
                <w:t>www.saudades.sc.gov.br</w:t>
              </w:r>
            </w:hyperlink>
            <w:r w:rsidRPr="002C138C">
              <w:t xml:space="preserve"> nesta data, cópia do instrumento convocatório da licitação acima identificada.</w:t>
            </w:r>
          </w:p>
        </w:tc>
      </w:tr>
      <w:tr w:rsidR="002C138C" w:rsidRPr="002C138C" w:rsidTr="002C138C">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Local:</w:t>
            </w:r>
          </w:p>
          <w:p w:rsidR="002C138C" w:rsidRPr="002C138C" w:rsidRDefault="002C138C" w:rsidP="002C138C">
            <w:pPr>
              <w:pStyle w:val="SemEspaamento"/>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Data: ___/___/2017.</w:t>
            </w:r>
          </w:p>
          <w:p w:rsidR="002C138C" w:rsidRPr="002C138C" w:rsidRDefault="002C138C" w:rsidP="002C138C">
            <w:pPr>
              <w:pStyle w:val="SemEspaamento"/>
            </w:pPr>
          </w:p>
          <w:p w:rsidR="002C138C" w:rsidRPr="002C138C" w:rsidRDefault="002C138C" w:rsidP="002C138C">
            <w:pPr>
              <w:pStyle w:val="SemEspaamento"/>
            </w:pPr>
          </w:p>
        </w:tc>
      </w:tr>
      <w:tr w:rsidR="002C138C" w:rsidRPr="002C138C" w:rsidTr="002C138C">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Nome Responsável pelas informações:</w:t>
            </w:r>
          </w:p>
          <w:p w:rsidR="002C138C" w:rsidRPr="002C138C" w:rsidRDefault="002C138C" w:rsidP="002C138C">
            <w:pPr>
              <w:pStyle w:val="SemEspaamento"/>
              <w:rPr>
                <w:u w:val="single"/>
              </w:rPr>
            </w:pPr>
          </w:p>
        </w:tc>
      </w:tr>
      <w:tr w:rsidR="002C138C" w:rsidRPr="002C138C" w:rsidTr="002C138C">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rPr>
                <w:color w:val="000000"/>
                <w:w w:val="105"/>
              </w:rPr>
            </w:pPr>
          </w:p>
          <w:p w:rsidR="002C138C" w:rsidRPr="002C138C" w:rsidRDefault="002C138C" w:rsidP="00D70D8F">
            <w:pPr>
              <w:pStyle w:val="SemEspaamento"/>
              <w:jc w:val="both"/>
              <w:rPr>
                <w:color w:val="000000"/>
                <w:w w:val="102"/>
              </w:rPr>
            </w:pPr>
            <w:r w:rsidRPr="002C138C">
              <w:rPr>
                <w:color w:val="000000"/>
                <w:w w:val="105"/>
              </w:rPr>
              <w:t xml:space="preserve">Objetivando comunicação futura entre a Prefeitura Municipal de Saudades e essa Empresa, </w:t>
            </w:r>
            <w:r w:rsidRPr="002C138C">
              <w:rPr>
                <w:color w:val="000000"/>
              </w:rPr>
              <w:t xml:space="preserve">solicitamos a Vossa Senhoria o preenchimento e remessa do recibo de entrega do Edital supra, à </w:t>
            </w:r>
            <w:r w:rsidRPr="002C138C">
              <w:rPr>
                <w:color w:val="000000"/>
                <w:w w:val="104"/>
              </w:rPr>
              <w:t xml:space="preserve">Equipe Pregoeira, por   via   postal, pelo   fax </w:t>
            </w:r>
            <w:r w:rsidRPr="002C138C">
              <w:rPr>
                <w:color w:val="000000"/>
                <w:w w:val="101"/>
              </w:rPr>
              <w:t xml:space="preserve">(xx49) </w:t>
            </w:r>
            <w:r w:rsidRPr="002C138C">
              <w:rPr>
                <w:color w:val="000000"/>
                <w:w w:val="104"/>
              </w:rPr>
              <w:t xml:space="preserve">3334 </w:t>
            </w:r>
            <w:r w:rsidRPr="002C138C">
              <w:rPr>
                <w:color w:val="000000"/>
                <w:spacing w:val="-2"/>
              </w:rPr>
              <w:t>-0127</w:t>
            </w:r>
            <w:r w:rsidRPr="002C138C">
              <w:rPr>
                <w:color w:val="000000"/>
                <w:w w:val="105"/>
              </w:rPr>
              <w:t xml:space="preserve">   ou   pelo   e-mail </w:t>
            </w:r>
            <w:hyperlink r:id="rId7" w:history="1">
              <w:proofErr w:type="gramStart"/>
              <w:r w:rsidRPr="002C138C">
                <w:rPr>
                  <w:color w:val="0000FF"/>
                  <w:w w:val="105"/>
                  <w:u w:val="single"/>
                </w:rPr>
                <w:t>compras@saudades.sc.gov.br</w:t>
              </w:r>
            </w:hyperlink>
            <w:r w:rsidRPr="002C138C">
              <w:rPr>
                <w:color w:val="000000"/>
                <w:w w:val="105"/>
              </w:rPr>
              <w:t xml:space="preserve"> </w:t>
            </w:r>
            <w:r w:rsidRPr="002C138C">
              <w:rPr>
                <w:color w:val="000000"/>
                <w:w w:val="103"/>
              </w:rPr>
              <w:t>.</w:t>
            </w:r>
            <w:proofErr w:type="gramEnd"/>
            <w:r w:rsidRPr="002C138C">
              <w:rPr>
                <w:color w:val="000000"/>
                <w:w w:val="103"/>
              </w:rPr>
              <w:t xml:space="preserve"> O não encaminhamento do recibo exime o Pregoeiro e Equipe </w:t>
            </w:r>
            <w:r w:rsidRPr="002C138C">
              <w:rPr>
                <w:color w:val="000000"/>
                <w:w w:val="102"/>
              </w:rPr>
              <w:t xml:space="preserve">de Apoio da comunicação de eventuais retificações ocorridas no instrumento convocatório como de quaisquer informações adicionais. </w:t>
            </w:r>
          </w:p>
        </w:tc>
      </w:tr>
    </w:tbl>
    <w:p w:rsidR="002C138C" w:rsidRDefault="002C138C" w:rsidP="002C138C">
      <w:pPr>
        <w:pStyle w:val="SemEspaamento"/>
        <w:rPr>
          <w:rFonts w:ascii="Times New Roman" w:hAnsi="Times New Roman"/>
          <w:b/>
          <w:u w:val="single"/>
        </w:rPr>
      </w:pPr>
    </w:p>
    <w:p w:rsidR="002C138C" w:rsidRDefault="002C138C" w:rsidP="002C138C">
      <w:pPr>
        <w:pStyle w:val="SemEspaamento"/>
        <w:rPr>
          <w:rFonts w:ascii="Times New Roman" w:hAnsi="Times New Roman"/>
          <w:b/>
          <w:u w:val="single"/>
        </w:rPr>
      </w:pPr>
    </w:p>
    <w:p w:rsidR="002C138C" w:rsidRDefault="002C138C" w:rsidP="002C138C">
      <w:pPr>
        <w:pStyle w:val="SemEspaamento"/>
        <w:rPr>
          <w:b/>
        </w:rPr>
      </w:pPr>
    </w:p>
    <w:p w:rsidR="002C138C" w:rsidRDefault="002C138C" w:rsidP="002C138C">
      <w:pPr>
        <w:pStyle w:val="SemEspaamento"/>
        <w:rPr>
          <w:b/>
        </w:rPr>
      </w:pPr>
    </w:p>
    <w:p w:rsidR="002C138C" w:rsidRDefault="002C138C" w:rsidP="002C138C">
      <w:pPr>
        <w:pStyle w:val="SemEspaamento"/>
        <w:rPr>
          <w:b/>
        </w:rPr>
      </w:pPr>
    </w:p>
    <w:p w:rsidR="002C138C" w:rsidRDefault="002C138C" w:rsidP="002C138C">
      <w:pPr>
        <w:pStyle w:val="SemEspaamento"/>
        <w:rPr>
          <w:b/>
        </w:rPr>
      </w:pPr>
    </w:p>
    <w:p w:rsidR="002C138C" w:rsidRDefault="002C138C" w:rsidP="002C138C">
      <w:pPr>
        <w:pStyle w:val="SemEspaamento"/>
        <w:rPr>
          <w:b/>
        </w:rPr>
      </w:pPr>
    </w:p>
    <w:p w:rsidR="002C138C" w:rsidRDefault="002C138C" w:rsidP="002C138C">
      <w:pPr>
        <w:pStyle w:val="SemEspaamento"/>
        <w:rPr>
          <w:b/>
        </w:rPr>
      </w:pPr>
    </w:p>
    <w:p w:rsidR="002C138C" w:rsidRDefault="002C138C" w:rsidP="002C138C">
      <w:pPr>
        <w:pStyle w:val="SemEspaamento"/>
        <w:rPr>
          <w:b/>
        </w:rPr>
      </w:pPr>
    </w:p>
    <w:p w:rsidR="001F7BC4" w:rsidRPr="001F7BC4" w:rsidRDefault="001F7BC4" w:rsidP="001F7BC4">
      <w:pPr>
        <w:pStyle w:val="SemEspaamento"/>
        <w:jc w:val="center"/>
        <w:rPr>
          <w:b/>
        </w:rPr>
      </w:pPr>
      <w:r w:rsidRPr="001F7BC4">
        <w:rPr>
          <w:b/>
        </w:rPr>
        <w:t xml:space="preserve">PROCESSO LICITATÓRIO nº </w:t>
      </w:r>
      <w:r w:rsidR="009D5C63">
        <w:rPr>
          <w:b/>
        </w:rPr>
        <w:t>340</w:t>
      </w:r>
      <w:r w:rsidRPr="001F7BC4">
        <w:rPr>
          <w:b/>
        </w:rPr>
        <w:t>/201</w:t>
      </w:r>
      <w:r w:rsidR="00192369">
        <w:rPr>
          <w:b/>
        </w:rPr>
        <w:t>7</w:t>
      </w:r>
    </w:p>
    <w:p w:rsidR="001F7BC4" w:rsidRPr="001F7BC4" w:rsidRDefault="001F7BC4" w:rsidP="001F7BC4">
      <w:pPr>
        <w:pStyle w:val="SemEspaamento"/>
        <w:jc w:val="center"/>
        <w:rPr>
          <w:b/>
        </w:rPr>
      </w:pPr>
      <w:r w:rsidRPr="001F7BC4">
        <w:rPr>
          <w:b/>
        </w:rPr>
        <w:t>PREGÃO PRESENCIAL</w:t>
      </w:r>
      <w:r w:rsidR="008D0F50">
        <w:rPr>
          <w:b/>
        </w:rPr>
        <w:t xml:space="preserve"> REGISTRO DE PREÇOS</w:t>
      </w:r>
      <w:r w:rsidRPr="001F7BC4">
        <w:rPr>
          <w:b/>
        </w:rPr>
        <w:t xml:space="preserve"> n° 006/201</w:t>
      </w:r>
      <w:r w:rsidR="00192369">
        <w:rPr>
          <w:b/>
        </w:rPr>
        <w:t>7</w:t>
      </w:r>
    </w:p>
    <w:p w:rsidR="001F7BC4" w:rsidRPr="001F7BC4" w:rsidRDefault="00E73855" w:rsidP="00E73855">
      <w:pPr>
        <w:pStyle w:val="SemEspaamento"/>
        <w:tabs>
          <w:tab w:val="left" w:pos="1290"/>
        </w:tabs>
        <w:rPr>
          <w:b/>
        </w:rPr>
      </w:pPr>
      <w:r>
        <w:rPr>
          <w:b/>
        </w:rPr>
        <w:tab/>
      </w:r>
    </w:p>
    <w:p w:rsidR="001F7BC4" w:rsidRDefault="001F7BC4" w:rsidP="001F7BC4">
      <w:pPr>
        <w:pStyle w:val="SemEspaamento"/>
        <w:jc w:val="center"/>
      </w:pPr>
    </w:p>
    <w:p w:rsidR="001F7BC4" w:rsidRPr="001F7BC4" w:rsidRDefault="001F7BC4" w:rsidP="001F7BC4">
      <w:pPr>
        <w:jc w:val="both"/>
        <w:rPr>
          <w:b/>
        </w:rPr>
      </w:pPr>
      <w:r w:rsidRPr="001F7BC4">
        <w:rPr>
          <w:b/>
        </w:rPr>
        <w:t xml:space="preserve">1. PREÂMBULO: </w:t>
      </w:r>
    </w:p>
    <w:p w:rsidR="001F7BC4" w:rsidRDefault="001F7BC4" w:rsidP="00D70D8F">
      <w:pPr>
        <w:jc w:val="both"/>
      </w:pPr>
      <w:r>
        <w:t xml:space="preserve">1.1. O MUNICÍPIO DE SAUDADES-SC, Juntamente com </w:t>
      </w:r>
      <w:r w:rsidR="009D5C63">
        <w:t>a Secretaria Municipal de Infraestrutura</w:t>
      </w:r>
      <w:r>
        <w:t xml:space="preserve">, torna público que fará realizar licitação na modalidade de PREGÃO PRESENCIAL, conforme descrito neste Edital e seus Anexos, com base na Lei Federal n° 8.666/93, 10.520/2002, Lei Complementar 123/06 e 147/14 e os Decreto Municipal nº 010/2006, do tipo menor preço por Item. </w:t>
      </w:r>
    </w:p>
    <w:p w:rsidR="001F7BC4" w:rsidRDefault="001F7BC4" w:rsidP="00D70D8F">
      <w:pPr>
        <w:jc w:val="both"/>
      </w:pPr>
      <w:r>
        <w:t xml:space="preserve">1.2. O pregão será conduzido pelo pregoeiro, auxiliado pela equipe de apoio, conforme designação contida nos autos do processo. </w:t>
      </w:r>
    </w:p>
    <w:p w:rsidR="001F7BC4" w:rsidRPr="00276136" w:rsidRDefault="001F7BC4" w:rsidP="001F7BC4">
      <w:pPr>
        <w:jc w:val="both"/>
        <w:rPr>
          <w:b/>
        </w:rPr>
      </w:pPr>
      <w:r w:rsidRPr="00276136">
        <w:rPr>
          <w:b/>
        </w:rPr>
        <w:t xml:space="preserve">2. DO OBJETO DO PREGÃO: </w:t>
      </w:r>
    </w:p>
    <w:p w:rsidR="001F7BC4" w:rsidRDefault="001F7BC4" w:rsidP="00D70D8F">
      <w:pPr>
        <w:jc w:val="both"/>
      </w:pPr>
      <w:r>
        <w:t xml:space="preserve">2.1. </w:t>
      </w:r>
      <w:r w:rsidR="009D5C63" w:rsidRPr="009D5C63">
        <w:rPr>
          <w:rFonts w:eastAsia="Arial Unicode MS"/>
        </w:rPr>
        <w:t>REGISTRO DE PREÇOS PARA FUTURAS E EVENTUAIS CONTRATAÇAO</w:t>
      </w:r>
      <w:r w:rsidR="009D5C63" w:rsidRPr="009D5C63">
        <w:t xml:space="preserve"> DE EMPRESA PARA PRESTAÇÃO DE SERVIÇOS DE CALCETEIRO PARA REPAROS E MANUTENÇÃO COM RETIRADA E RECOLOCAÇÃO DE MATERIAL E PEDRAS IRREGULARES NAS RUAS QUE NECESSITAM DE MANUTENÇÃO EM TODO PERÍMETRO URBANO DA CIDADE DE SAUDADES E DISTRITO DE JUVÊNCIO</w:t>
      </w:r>
      <w:r w:rsidR="009D5C63">
        <w:t>.</w:t>
      </w:r>
      <w:r>
        <w:t xml:space="preserve"> </w:t>
      </w:r>
    </w:p>
    <w:p w:rsidR="006E3A21" w:rsidRPr="006E3A21" w:rsidRDefault="001F7BC4" w:rsidP="001F7BC4">
      <w:pPr>
        <w:jc w:val="both"/>
        <w:rPr>
          <w:b/>
        </w:rPr>
      </w:pPr>
      <w:r w:rsidRPr="006E3A21">
        <w:rPr>
          <w:b/>
        </w:rPr>
        <w:t xml:space="preserve">3. DO TIPO DO PREGÃO: </w:t>
      </w:r>
    </w:p>
    <w:p w:rsidR="001F7BC4" w:rsidRDefault="001F7BC4" w:rsidP="001F7BC4">
      <w:pPr>
        <w:jc w:val="both"/>
      </w:pPr>
      <w:r>
        <w:t xml:space="preserve">3.1. Este pregão é do tipo menor preço por Item. </w:t>
      </w:r>
    </w:p>
    <w:p w:rsidR="001F7BC4" w:rsidRPr="006E3A21" w:rsidRDefault="001F7BC4" w:rsidP="001F7BC4">
      <w:pPr>
        <w:jc w:val="both"/>
        <w:rPr>
          <w:b/>
        </w:rPr>
      </w:pPr>
      <w:r w:rsidRPr="006E3A21">
        <w:rPr>
          <w:b/>
        </w:rPr>
        <w:t xml:space="preserve">4. DA DOTAÇÃO ORÇAMENTÁRIA: </w:t>
      </w:r>
    </w:p>
    <w:p w:rsidR="001F7BC4" w:rsidRDefault="001F7BC4" w:rsidP="001F7BC4">
      <w:pPr>
        <w:jc w:val="both"/>
      </w:pPr>
      <w:r>
        <w:t>4.1. As despesas decorrentes das contratações futuras onerarão os recursos orçamentários do exercício de 201</w:t>
      </w:r>
      <w:r w:rsidR="00192369">
        <w:t>7</w:t>
      </w:r>
      <w:r>
        <w:t>:</w:t>
      </w:r>
    </w:p>
    <w:p w:rsidR="00B46FC5" w:rsidRDefault="001F7BC4" w:rsidP="00B46FC5">
      <w:pPr>
        <w:pStyle w:val="SemEspaamento"/>
      </w:pPr>
      <w:r>
        <w:t xml:space="preserve"> </w:t>
      </w:r>
      <w:proofErr w:type="spellStart"/>
      <w:r>
        <w:t>Cod.Red</w:t>
      </w:r>
      <w:proofErr w:type="spellEnd"/>
      <w:r>
        <w:t xml:space="preserve">. </w:t>
      </w:r>
      <w:r w:rsidR="008D0F50">
        <w:tab/>
      </w:r>
      <w:proofErr w:type="spellStart"/>
      <w:r>
        <w:t>Un.Orç</w:t>
      </w:r>
      <w:proofErr w:type="spellEnd"/>
      <w:r>
        <w:t xml:space="preserve">. </w:t>
      </w:r>
      <w:r w:rsidR="008D0F50">
        <w:tab/>
      </w:r>
      <w:proofErr w:type="spellStart"/>
      <w:proofErr w:type="gramStart"/>
      <w:r>
        <w:t>Proj</w:t>
      </w:r>
      <w:proofErr w:type="spellEnd"/>
      <w:r>
        <w:t>./</w:t>
      </w:r>
      <w:proofErr w:type="gramEnd"/>
      <w:r>
        <w:t xml:space="preserve">Ativ. </w:t>
      </w:r>
      <w:r w:rsidR="00B46FC5">
        <w:tab/>
      </w:r>
      <w:r w:rsidR="00B46FC5">
        <w:tab/>
      </w:r>
      <w:r>
        <w:t xml:space="preserve">Elemento Despesa </w:t>
      </w:r>
      <w:r w:rsidR="008D0F50">
        <w:tab/>
      </w:r>
      <w:r>
        <w:t xml:space="preserve"> </w:t>
      </w:r>
    </w:p>
    <w:p w:rsidR="00B46FC5" w:rsidRDefault="009D5C63" w:rsidP="00B46FC5">
      <w:pPr>
        <w:pStyle w:val="SemEspaamento"/>
      </w:pPr>
      <w:r>
        <w:t>06</w:t>
      </w:r>
      <w:r w:rsidR="00B46FC5">
        <w:t xml:space="preserve">  </w:t>
      </w:r>
      <w:r w:rsidR="00B46FC5">
        <w:tab/>
      </w:r>
      <w:r w:rsidR="00B46FC5">
        <w:tab/>
        <w:t>0</w:t>
      </w:r>
      <w:r>
        <w:t>6</w:t>
      </w:r>
      <w:r w:rsidR="00B46FC5">
        <w:t>.01</w:t>
      </w:r>
      <w:r w:rsidR="00B46FC5">
        <w:tab/>
      </w:r>
      <w:r w:rsidR="00B46FC5">
        <w:tab/>
        <w:t>2.0</w:t>
      </w:r>
      <w:r>
        <w:t>43</w:t>
      </w:r>
      <w:r w:rsidR="00B46FC5">
        <w:tab/>
      </w:r>
      <w:r w:rsidR="00B46FC5">
        <w:tab/>
      </w:r>
      <w:r w:rsidR="00B46FC5">
        <w:tab/>
        <w:t>3.3.90.39.99.00.00</w:t>
      </w:r>
      <w:r w:rsidR="00B46FC5">
        <w:tab/>
      </w:r>
    </w:p>
    <w:p w:rsidR="001F7BC4" w:rsidRDefault="00B46FC5" w:rsidP="00B46FC5">
      <w:pPr>
        <w:pStyle w:val="SemEspaamento"/>
      </w:pPr>
      <w:r>
        <w:tab/>
      </w:r>
      <w:r w:rsidR="001F7BC4">
        <w:t xml:space="preserve"> </w:t>
      </w:r>
    </w:p>
    <w:p w:rsidR="001F7BC4" w:rsidRPr="006E3A21" w:rsidRDefault="001F7BC4" w:rsidP="001F7BC4">
      <w:pPr>
        <w:jc w:val="both"/>
        <w:rPr>
          <w:b/>
        </w:rPr>
      </w:pPr>
      <w:r w:rsidRPr="006E3A21">
        <w:rPr>
          <w:b/>
        </w:rPr>
        <w:t xml:space="preserve">5. DAS CONDIÇÕES PARA PARTICIPAÇÃO: </w:t>
      </w:r>
    </w:p>
    <w:p w:rsidR="00256385" w:rsidRDefault="001F7BC4" w:rsidP="001F7BC4">
      <w:pPr>
        <w:jc w:val="both"/>
      </w:pPr>
      <w:r>
        <w:t xml:space="preserve">5.1. Poderão participar deste pregão os interessados do ramo de atividade pertinente ao objeto da contratação que atenderem a todas as exigências constantes deste Edital e seus Anexos. </w:t>
      </w:r>
    </w:p>
    <w:p w:rsidR="006E3A21" w:rsidRDefault="001F7BC4" w:rsidP="001F7BC4">
      <w:pPr>
        <w:jc w:val="both"/>
      </w:pPr>
      <w:r>
        <w:t>5.2. Não será permitida a participação de empresas estrangeiras que não funcionem no País, de interessados que se encontrem sob falência,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w:t>
      </w:r>
      <w:r w:rsidR="00256385">
        <w:t xml:space="preserve"> </w:t>
      </w:r>
      <w:r>
        <w:t xml:space="preserve">Administração Pública. </w:t>
      </w:r>
    </w:p>
    <w:p w:rsidR="006E3A21" w:rsidRPr="00256385" w:rsidRDefault="001F7BC4" w:rsidP="001F7BC4">
      <w:pPr>
        <w:jc w:val="both"/>
        <w:rPr>
          <w:b/>
        </w:rPr>
      </w:pPr>
      <w:r w:rsidRPr="00256385">
        <w:rPr>
          <w:b/>
        </w:rPr>
        <w:lastRenderedPageBreak/>
        <w:t xml:space="preserve">6. DA APRESENTAÇÃO E ENTREGA DOS ENVELOPES: </w:t>
      </w:r>
    </w:p>
    <w:p w:rsidR="00256385" w:rsidRDefault="001F7BC4" w:rsidP="001F7BC4">
      <w:pPr>
        <w:jc w:val="both"/>
      </w:pPr>
      <w:r>
        <w:t xml:space="preserve">6.1. Os envelopes “Proposta de Preços” e “Documentação de Habilitação” deverão ser indevassáveis, fechados e entregues ao Setor de Protocolo, conforme endereço, dia e horário especificados abaixo: </w:t>
      </w:r>
    </w:p>
    <w:p w:rsidR="00256385" w:rsidRDefault="001F7BC4" w:rsidP="001F7BC4">
      <w:pPr>
        <w:jc w:val="both"/>
      </w:pPr>
      <w:r>
        <w:t xml:space="preserve">6.1.1. Os envelopes: n° 01 – Proposta e n° 02 – Documentação de Habilitação deverão ser Protocolados no Setor de Protocolo do Município, à </w:t>
      </w:r>
      <w:r w:rsidR="00256385">
        <w:t xml:space="preserve">Rua Castro Alves, </w:t>
      </w:r>
      <w:r w:rsidR="00E41ADF">
        <w:t xml:space="preserve">nº </w:t>
      </w:r>
      <w:r w:rsidR="00256385">
        <w:t>279,</w:t>
      </w:r>
      <w:r>
        <w:t xml:space="preserve"> Centro, na cidade de </w:t>
      </w:r>
      <w:r w:rsidR="00256385">
        <w:t>Saudades</w:t>
      </w:r>
      <w:r>
        <w:t xml:space="preserve">, SC, até às </w:t>
      </w:r>
      <w:r w:rsidR="00E41ADF" w:rsidRPr="00E41ADF">
        <w:rPr>
          <w:b/>
        </w:rPr>
        <w:t>14</w:t>
      </w:r>
      <w:r w:rsidRPr="00E41ADF">
        <w:rPr>
          <w:b/>
        </w:rPr>
        <w:t>:</w:t>
      </w:r>
      <w:r w:rsidR="00E41ADF" w:rsidRPr="00E41ADF">
        <w:rPr>
          <w:b/>
        </w:rPr>
        <w:t>00</w:t>
      </w:r>
      <w:r w:rsidRPr="00E41ADF">
        <w:rPr>
          <w:b/>
        </w:rPr>
        <w:t xml:space="preserve"> horas do dia </w:t>
      </w:r>
      <w:r w:rsidR="009D5C63">
        <w:rPr>
          <w:b/>
        </w:rPr>
        <w:t xml:space="preserve">22 </w:t>
      </w:r>
      <w:r w:rsidRPr="00E41ADF">
        <w:rPr>
          <w:b/>
        </w:rPr>
        <w:t xml:space="preserve">de </w:t>
      </w:r>
      <w:r w:rsidR="00E41ADF" w:rsidRPr="00E41ADF">
        <w:rPr>
          <w:b/>
        </w:rPr>
        <w:t>março</w:t>
      </w:r>
      <w:r w:rsidRPr="00E41ADF">
        <w:rPr>
          <w:b/>
        </w:rPr>
        <w:t xml:space="preserve"> de 201</w:t>
      </w:r>
      <w:r w:rsidR="00E41ADF" w:rsidRPr="00E41ADF">
        <w:rPr>
          <w:b/>
        </w:rPr>
        <w:t>7</w:t>
      </w:r>
      <w:r w:rsidRPr="00E41ADF">
        <w:rPr>
          <w:b/>
        </w:rPr>
        <w:t>.</w:t>
      </w:r>
      <w:r w:rsidRPr="00E41ADF">
        <w:t xml:space="preserve"> </w:t>
      </w:r>
    </w:p>
    <w:p w:rsidR="00256385" w:rsidRDefault="001F7BC4" w:rsidP="001F7BC4">
      <w:pPr>
        <w:jc w:val="both"/>
      </w:pPr>
      <w:r>
        <w:t xml:space="preserve">6.2. Se decidirem entregar os envelopes no próprio dia da abertura, os Proponentes deverão comparecer na Prefeitura Municipal de </w:t>
      </w:r>
      <w:r w:rsidR="004B76B1">
        <w:t>Saudades</w:t>
      </w:r>
      <w:r>
        <w:t xml:space="preserve">, com a necessária antecedência em relação ao prazo indicado no subitem </w:t>
      </w:r>
    </w:p>
    <w:p w:rsidR="00256385" w:rsidRDefault="001F7BC4" w:rsidP="001F7BC4">
      <w:pPr>
        <w:jc w:val="both"/>
      </w:pPr>
      <w:r>
        <w:t xml:space="preserve">6.1.1, não se aceitando justificativas de atraso na entrega dos envelopes devido a problemas de trânsito, fila no Setor de Protocolo ou de qualquer outra natureza. </w:t>
      </w:r>
    </w:p>
    <w:p w:rsidR="00256385" w:rsidRDefault="001F7BC4" w:rsidP="001F7BC4">
      <w:pPr>
        <w:jc w:val="both"/>
      </w:pPr>
      <w:r>
        <w:t xml:space="preserve">6.3. Os envelopes deverão ainda indicar em sua parte externa e frontal os seguintes dizeres: </w:t>
      </w:r>
    </w:p>
    <w:p w:rsidR="00E13E9F" w:rsidRPr="00E52FD6" w:rsidRDefault="001F7BC4" w:rsidP="00E13E9F">
      <w:pPr>
        <w:pStyle w:val="SemEspaamento"/>
        <w:rPr>
          <w:b/>
        </w:rPr>
      </w:pPr>
      <w:r w:rsidRPr="00E52FD6">
        <w:rPr>
          <w:b/>
        </w:rPr>
        <w:t xml:space="preserve">PREFEITURA MUNICIPAL DE </w:t>
      </w:r>
      <w:r w:rsidR="00E13E9F" w:rsidRPr="00E52FD6">
        <w:rPr>
          <w:b/>
        </w:rPr>
        <w:t>SAUDADES</w:t>
      </w:r>
      <w:r w:rsidR="00256385" w:rsidRPr="00E52FD6">
        <w:rPr>
          <w:b/>
        </w:rPr>
        <w:t xml:space="preserve">      </w:t>
      </w:r>
      <w:r w:rsidR="00E13E9F" w:rsidRPr="00E52FD6">
        <w:rPr>
          <w:b/>
        </w:rPr>
        <w:t xml:space="preserve">    </w:t>
      </w:r>
      <w:r w:rsidRPr="00E52FD6">
        <w:rPr>
          <w:b/>
        </w:rPr>
        <w:t xml:space="preserve">PREFEITURA MUNICIPAL DE </w:t>
      </w:r>
      <w:r w:rsidR="00E13E9F" w:rsidRPr="00E52FD6">
        <w:rPr>
          <w:b/>
        </w:rPr>
        <w:t>SAUDADES</w:t>
      </w:r>
      <w:r w:rsidRPr="00E52FD6">
        <w:rPr>
          <w:b/>
        </w:rPr>
        <w:t xml:space="preserve"> </w:t>
      </w:r>
    </w:p>
    <w:p w:rsidR="00E13E9F" w:rsidRPr="00E52FD6" w:rsidRDefault="001F7BC4" w:rsidP="00E13E9F">
      <w:pPr>
        <w:pStyle w:val="SemEspaamento"/>
        <w:rPr>
          <w:b/>
        </w:rPr>
      </w:pPr>
      <w:r w:rsidRPr="00E52FD6">
        <w:rPr>
          <w:b/>
        </w:rPr>
        <w:t>PREGÃO PRESENCIAL Nº 0</w:t>
      </w:r>
      <w:r w:rsidR="009D5C63">
        <w:rPr>
          <w:b/>
        </w:rPr>
        <w:t>11</w:t>
      </w:r>
      <w:r w:rsidRPr="00E52FD6">
        <w:rPr>
          <w:b/>
        </w:rPr>
        <w:t>/201</w:t>
      </w:r>
      <w:r w:rsidR="00E41ADF" w:rsidRPr="00E52FD6">
        <w:rPr>
          <w:b/>
        </w:rPr>
        <w:t>7</w:t>
      </w:r>
      <w:r w:rsidRPr="00E52FD6">
        <w:rPr>
          <w:b/>
        </w:rPr>
        <w:t xml:space="preserve"> </w:t>
      </w:r>
      <w:r w:rsidR="00E13E9F" w:rsidRPr="00E52FD6">
        <w:rPr>
          <w:b/>
        </w:rPr>
        <w:t xml:space="preserve">    </w:t>
      </w:r>
      <w:r w:rsidR="00E41ADF" w:rsidRPr="00E52FD6">
        <w:rPr>
          <w:b/>
        </w:rPr>
        <w:t xml:space="preserve">  </w:t>
      </w:r>
      <w:r w:rsidR="00E13E9F" w:rsidRPr="00E52FD6">
        <w:rPr>
          <w:b/>
        </w:rPr>
        <w:t xml:space="preserve">           </w:t>
      </w:r>
      <w:r w:rsidRPr="00E52FD6">
        <w:rPr>
          <w:b/>
        </w:rPr>
        <w:t>PREGÃO PRESENCIAL Nº 0</w:t>
      </w:r>
      <w:r w:rsidR="009D5C63">
        <w:rPr>
          <w:b/>
        </w:rPr>
        <w:t>11</w:t>
      </w:r>
      <w:r w:rsidRPr="00E52FD6">
        <w:rPr>
          <w:b/>
        </w:rPr>
        <w:t>/201</w:t>
      </w:r>
      <w:r w:rsidR="00E41ADF" w:rsidRPr="00E52FD6">
        <w:rPr>
          <w:b/>
        </w:rPr>
        <w:t>7</w:t>
      </w:r>
      <w:r w:rsidRPr="00E52FD6">
        <w:rPr>
          <w:b/>
        </w:rPr>
        <w:t xml:space="preserve"> </w:t>
      </w:r>
    </w:p>
    <w:p w:rsidR="00E13E9F" w:rsidRPr="00E52FD6" w:rsidRDefault="001F7BC4" w:rsidP="00E13E9F">
      <w:pPr>
        <w:pStyle w:val="SemEspaamento"/>
        <w:rPr>
          <w:b/>
        </w:rPr>
      </w:pPr>
      <w:r w:rsidRPr="00E52FD6">
        <w:rPr>
          <w:b/>
        </w:rPr>
        <w:t xml:space="preserve">ENVELOPE Nº 01 - PROPOSTA DE PREÇOS </w:t>
      </w:r>
      <w:r w:rsidR="00E13E9F" w:rsidRPr="00E52FD6">
        <w:rPr>
          <w:b/>
        </w:rPr>
        <w:t xml:space="preserve">     </w:t>
      </w:r>
      <w:r w:rsidRPr="00E52FD6">
        <w:rPr>
          <w:b/>
        </w:rPr>
        <w:t>ENVELOPE Nº 2 – HABILITAÇÃO</w:t>
      </w:r>
    </w:p>
    <w:p w:rsidR="00256385" w:rsidRPr="00E52FD6" w:rsidRDefault="001F7BC4" w:rsidP="00E13E9F">
      <w:pPr>
        <w:pStyle w:val="SemEspaamento"/>
        <w:rPr>
          <w:b/>
        </w:rPr>
      </w:pPr>
      <w:r w:rsidRPr="00E52FD6">
        <w:rPr>
          <w:b/>
        </w:rPr>
        <w:t xml:space="preserve">RAZÃO SOCIAL DA PROPONENTE </w:t>
      </w:r>
      <w:r w:rsidR="00E13E9F" w:rsidRPr="00E52FD6">
        <w:rPr>
          <w:b/>
        </w:rPr>
        <w:t xml:space="preserve">                     </w:t>
      </w:r>
      <w:r w:rsidRPr="00E52FD6">
        <w:rPr>
          <w:b/>
        </w:rPr>
        <w:t xml:space="preserve">RAZÃO SOCIAL DA PROPONENTE </w:t>
      </w:r>
    </w:p>
    <w:p w:rsidR="00256385" w:rsidRDefault="00256385" w:rsidP="001F7BC4">
      <w:pPr>
        <w:jc w:val="both"/>
      </w:pPr>
    </w:p>
    <w:p w:rsidR="00E13E9F" w:rsidRDefault="001F7BC4" w:rsidP="001F7BC4">
      <w:pPr>
        <w:jc w:val="both"/>
      </w:pPr>
      <w:r>
        <w:t xml:space="preserve">6.4. A abertura da sessão pública para o credenciamento do representante legal da licitante e abertura dos envelopes e demais atos dar-se-á </w:t>
      </w:r>
      <w:r w:rsidRPr="00E52FD6">
        <w:t xml:space="preserve">às </w:t>
      </w:r>
      <w:r w:rsidRPr="00E52FD6">
        <w:rPr>
          <w:b/>
        </w:rPr>
        <w:t>1</w:t>
      </w:r>
      <w:r w:rsidR="00E41ADF" w:rsidRPr="00E52FD6">
        <w:rPr>
          <w:b/>
        </w:rPr>
        <w:t>4</w:t>
      </w:r>
      <w:r w:rsidRPr="00E52FD6">
        <w:rPr>
          <w:b/>
        </w:rPr>
        <w:t xml:space="preserve">:00 horas do dia </w:t>
      </w:r>
      <w:r w:rsidR="009D5C63">
        <w:rPr>
          <w:b/>
        </w:rPr>
        <w:t>22</w:t>
      </w:r>
      <w:r w:rsidRPr="00E52FD6">
        <w:rPr>
          <w:b/>
        </w:rPr>
        <w:t xml:space="preserve"> de </w:t>
      </w:r>
      <w:r w:rsidR="00E41ADF" w:rsidRPr="00E52FD6">
        <w:rPr>
          <w:b/>
        </w:rPr>
        <w:t>março</w:t>
      </w:r>
      <w:r w:rsidRPr="00E52FD6">
        <w:rPr>
          <w:b/>
        </w:rPr>
        <w:t xml:space="preserve"> de 201</w:t>
      </w:r>
      <w:r w:rsidR="00E41ADF" w:rsidRPr="00E52FD6">
        <w:rPr>
          <w:b/>
        </w:rPr>
        <w:t>7</w:t>
      </w:r>
      <w:r w:rsidR="00E52FD6">
        <w:rPr>
          <w:b/>
        </w:rPr>
        <w:t>,</w:t>
      </w:r>
      <w:r w:rsidRPr="00E52FD6">
        <w:t xml:space="preserve"> </w:t>
      </w:r>
      <w:r>
        <w:t xml:space="preserve">na sala do Setor de Licitações, localizado à Rua </w:t>
      </w:r>
      <w:r w:rsidR="00E13E9F">
        <w:t>Castro Alves, 279</w:t>
      </w:r>
      <w:r>
        <w:t xml:space="preserve">, centro, na cidade de </w:t>
      </w:r>
      <w:r w:rsidR="00E13E9F">
        <w:t>Saudades-</w:t>
      </w:r>
      <w:r>
        <w:t xml:space="preserve">SC. </w:t>
      </w:r>
    </w:p>
    <w:p w:rsidR="00E13E9F" w:rsidRDefault="001F7BC4" w:rsidP="001F7BC4">
      <w:pPr>
        <w:jc w:val="both"/>
      </w:pPr>
      <w:r>
        <w:t xml:space="preserve">6.5. Os documentos constantes dos envelopes deverão preferencialmente ser apresentados em 1 (uma) via, redigida com clareza, em língua portuguesa, salvo quanto às expressões técnicas de uso corrente, sem rasuras ou entrelinhas que prejudiquem sua análise, preferencialmente numeradas, sendo a proposta datada e assinada na última folha e rubricada nas demais pelo representante legal ou pelo Procurador, juntando-se a Procuração. </w:t>
      </w:r>
    </w:p>
    <w:p w:rsidR="00BF3209" w:rsidRDefault="001F7BC4" w:rsidP="001F7BC4">
      <w:pPr>
        <w:jc w:val="both"/>
      </w:pPr>
      <w:r>
        <w:t xml:space="preserve">6.5.1. A apresentação dos documentos integrantes do </w:t>
      </w:r>
      <w:r w:rsidRPr="00E52FD6">
        <w:rPr>
          <w:b/>
        </w:rPr>
        <w:t>ENVELOPE PROPOSTA</w:t>
      </w:r>
      <w:r>
        <w:t xml:space="preserve"> (envelope n°. 01) obedecerá também os comandos contemplados no item 6.6 e seus subitens. </w:t>
      </w:r>
    </w:p>
    <w:p w:rsidR="00BF3209" w:rsidRDefault="001F7BC4" w:rsidP="001F7BC4">
      <w:pPr>
        <w:jc w:val="both"/>
      </w:pPr>
      <w:r>
        <w:t xml:space="preserve">6.5.2. A proponente somente poderá apresentar uma única </w:t>
      </w:r>
      <w:r w:rsidRPr="00E52FD6">
        <w:rPr>
          <w:b/>
        </w:rPr>
        <w:t>PROPOSTA</w:t>
      </w:r>
      <w:r>
        <w:t xml:space="preserve">. </w:t>
      </w:r>
    </w:p>
    <w:p w:rsidR="00BF3209" w:rsidRDefault="001F7BC4" w:rsidP="001F7BC4">
      <w:pPr>
        <w:jc w:val="both"/>
      </w:pPr>
      <w:r>
        <w:t xml:space="preserve">6.6. Os </w:t>
      </w:r>
      <w:r w:rsidRPr="00E52FD6">
        <w:rPr>
          <w:b/>
        </w:rPr>
        <w:t>DOCUMENTOS DE HABILITAÇÃO</w:t>
      </w:r>
      <w:r>
        <w:t xml:space="preserve"> (envelope n°. 02) poderão ser apresentados em original, por cópias simples, cópias autenticadas por cartório competente ou por servidor da Administração, ou por meio de publicação em órgão da imprensa oficial, e inclusive expedido via Internet. </w:t>
      </w:r>
    </w:p>
    <w:p w:rsidR="00BF3209" w:rsidRDefault="001F7BC4" w:rsidP="001F7BC4">
      <w:pPr>
        <w:jc w:val="both"/>
      </w:pPr>
      <w:r>
        <w:lastRenderedPageBreak/>
        <w:t>6.6.1. A aceitação de documentação por cópia simples ficará condicionada à apresentação do original ao PREGOEIRO, por ocasião da abertura do ENVELOPE n°. 02, para a devida autenticação.</w:t>
      </w:r>
    </w:p>
    <w:p w:rsidR="00BF3209" w:rsidRDefault="001F7BC4" w:rsidP="001F7BC4">
      <w:pPr>
        <w:jc w:val="both"/>
      </w:pPr>
      <w:r>
        <w:t xml:space="preserve"> 6.6.1.1. Para fim da previsão contida no subitem 6.1.1, o documento original a ser</w:t>
      </w:r>
      <w:r w:rsidR="00BF3209">
        <w:t xml:space="preserve">á </w:t>
      </w:r>
      <w:r>
        <w:t xml:space="preserve">presentado poderá não integrar o ENVELOPE. </w:t>
      </w:r>
    </w:p>
    <w:p w:rsidR="00BF3209" w:rsidRDefault="001F7BC4" w:rsidP="001F7BC4">
      <w:pPr>
        <w:jc w:val="both"/>
      </w:pPr>
      <w:r>
        <w:t xml:space="preserve">6.6.1.2. Os documentos expedidos via Internet e, inclusive, aqueles outros apresentados terão, sempre que necessário, suas autenticidades/validades comprovadas por parte do PREGOEIRO. </w:t>
      </w:r>
    </w:p>
    <w:p w:rsidR="00BF3209" w:rsidRDefault="001F7BC4" w:rsidP="001F7BC4">
      <w:pPr>
        <w:jc w:val="both"/>
      </w:pPr>
      <w:r>
        <w:t xml:space="preserve">6.6.1.3. O PREGOEIRO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 </w:t>
      </w:r>
    </w:p>
    <w:p w:rsidR="00BF3209" w:rsidRDefault="001F7BC4" w:rsidP="001F7BC4">
      <w:pPr>
        <w:jc w:val="both"/>
      </w:pPr>
      <w:r>
        <w:t xml:space="preserve">6.6.2. Inexistindo prazo de validade nas Certidões, serão aceitas aquelas cujas expedições/emissões não ultrapassem a 60 (sessenta) dias da data final para a entrega dos envelopes. </w:t>
      </w:r>
    </w:p>
    <w:p w:rsidR="00BF3209" w:rsidRPr="00BF3209" w:rsidRDefault="001F7BC4" w:rsidP="001F7BC4">
      <w:pPr>
        <w:jc w:val="both"/>
        <w:rPr>
          <w:b/>
        </w:rPr>
      </w:pPr>
      <w:r w:rsidRPr="00BF3209">
        <w:rPr>
          <w:b/>
        </w:rPr>
        <w:t xml:space="preserve">7. DO CONTEÚDO DA PROPOSTA: </w:t>
      </w:r>
    </w:p>
    <w:p w:rsidR="00BF3209" w:rsidRDefault="001F7BC4" w:rsidP="001F7BC4">
      <w:pPr>
        <w:jc w:val="both"/>
      </w:pPr>
      <w:r>
        <w:t xml:space="preserve">7.1. As propostas de preços (envelope nº 01) deverão ser entregues impressas e em meio digital e conter: </w:t>
      </w:r>
    </w:p>
    <w:p w:rsidR="00BF3209" w:rsidRDefault="001F7BC4" w:rsidP="001F7BC4">
      <w:pPr>
        <w:jc w:val="both"/>
      </w:pPr>
      <w:r>
        <w:t xml:space="preserve">7.1.1. O número do Processo e número deste PREGÃO; </w:t>
      </w:r>
    </w:p>
    <w:p w:rsidR="00BF3209" w:rsidRDefault="001F7BC4" w:rsidP="001F7BC4">
      <w:pPr>
        <w:jc w:val="both"/>
      </w:pPr>
      <w:r>
        <w:t xml:space="preserve">7.1.2. A razão social da proponente, CNPJ, endereço completo, telefone, fax e endereço eletrônico (e-mail), este último se houver, para contato; </w:t>
      </w:r>
    </w:p>
    <w:p w:rsidR="00BF3209" w:rsidRDefault="001F7BC4" w:rsidP="001F7BC4">
      <w:pPr>
        <w:jc w:val="both"/>
      </w:pPr>
      <w:r>
        <w:t xml:space="preserve">7.1.3. Apresentar a descrição do lote do PREGÃO, em conformidade com as especificações contidas no ANEXO I, sem alternativa de preços ou qualquer outra condição que induza o julgamento a ter mais de um resultado por lote. </w:t>
      </w:r>
    </w:p>
    <w:p w:rsidR="00BF3209" w:rsidRDefault="001F7BC4" w:rsidP="001F7BC4">
      <w:pPr>
        <w:jc w:val="both"/>
      </w:pPr>
      <w:r>
        <w:t xml:space="preserve">7.1.4. Prazo de validade não inferior a 60 (sessenta) dias corridos, a contar da data de sua apresentação. </w:t>
      </w:r>
    </w:p>
    <w:p w:rsidR="00BF3209" w:rsidRDefault="001F7BC4" w:rsidP="001F7BC4">
      <w:pPr>
        <w:jc w:val="both"/>
      </w:pPr>
      <w:r>
        <w:t xml:space="preserve">7.1.5. Apresentar preço unitário e total dos itens (com até 02 (duas) casas depois da vírgula),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 </w:t>
      </w:r>
    </w:p>
    <w:p w:rsidR="00BF3209" w:rsidRDefault="001F7BC4" w:rsidP="00BF3209">
      <w:pPr>
        <w:jc w:val="both"/>
      </w:pPr>
      <w:r w:rsidRPr="00BF3209">
        <w:rPr>
          <w:b/>
        </w:rPr>
        <w:t>Nota 1:</w:t>
      </w:r>
      <w:r>
        <w:t xml:space="preserve"> nos preços propostos estarão previstos, além do lucro, todos os custos diretos e indiretos relativos ao cumprimento integral do objeto do PREGÃO, envolvendo, entre outras despesas, tributos de qualquer natureza, frete, embalagem </w:t>
      </w:r>
      <w:proofErr w:type="spellStart"/>
      <w:r>
        <w:t>etc</w:t>
      </w:r>
      <w:proofErr w:type="spellEnd"/>
      <w:r>
        <w:t xml:space="preserve">, garantindo-se este durante toda a vigência da </w:t>
      </w:r>
      <w:r w:rsidRPr="00B40164">
        <w:rPr>
          <w:b/>
        </w:rPr>
        <w:t>ATA DE REGISTRO DE PREÇOS</w:t>
      </w:r>
      <w:r>
        <w:t xml:space="preserve">, exceto quando aos preços nas hipóteses de desequilibro econômico-financeiro previsto na legislação incidental. </w:t>
      </w:r>
    </w:p>
    <w:p w:rsidR="00BF3209" w:rsidRPr="00BF3209" w:rsidRDefault="001F7BC4" w:rsidP="00BF3209">
      <w:pPr>
        <w:jc w:val="both"/>
        <w:rPr>
          <w:b/>
        </w:rPr>
      </w:pPr>
      <w:r w:rsidRPr="00BF3209">
        <w:rPr>
          <w:b/>
        </w:rPr>
        <w:lastRenderedPageBreak/>
        <w:t xml:space="preserve">8. ARQUIVO DIGITAL </w:t>
      </w:r>
    </w:p>
    <w:p w:rsidR="00BF3209" w:rsidRPr="00B40164" w:rsidRDefault="001F7BC4" w:rsidP="00BF3209">
      <w:pPr>
        <w:jc w:val="both"/>
      </w:pPr>
      <w:r w:rsidRPr="00B40164">
        <w:t xml:space="preserve">8.1. Para que o proponente possa elaborar a proposta em meio digital, citada no item 7.1, o mesmo deverá </w:t>
      </w:r>
      <w:r w:rsidR="00BF3209" w:rsidRPr="00B40164">
        <w:t xml:space="preserve">solicitar o arquivo enviando o recibo de retirada do edital da internet (primeira página do edital) devidamente preenchida para o e-mail: </w:t>
      </w:r>
      <w:hyperlink r:id="rId8" w:history="1">
        <w:r w:rsidR="00BF3209" w:rsidRPr="00B40164">
          <w:rPr>
            <w:rStyle w:val="Hyperlink"/>
            <w:color w:val="auto"/>
          </w:rPr>
          <w:t>compras@saudades.sc.gov.br</w:t>
        </w:r>
      </w:hyperlink>
      <w:r w:rsidRPr="00B40164">
        <w:t xml:space="preserve"> </w:t>
      </w:r>
      <w:r w:rsidR="00B40164">
        <w:t>que em seguida enviaremos o kit para preenchimento da proposta;</w:t>
      </w:r>
    </w:p>
    <w:p w:rsidR="00BF3209" w:rsidRPr="00C53F3F" w:rsidRDefault="001F7BC4" w:rsidP="00BF3209">
      <w:pPr>
        <w:jc w:val="both"/>
      </w:pPr>
      <w:r w:rsidRPr="00C53F3F">
        <w:t>8.</w:t>
      </w:r>
      <w:r w:rsidR="00C53F3F" w:rsidRPr="00C53F3F">
        <w:t>2</w:t>
      </w:r>
      <w:r w:rsidRPr="00C53F3F">
        <w:t xml:space="preserve">. A proposta </w:t>
      </w:r>
      <w:r w:rsidR="00C53F3F" w:rsidRPr="00C53F3F">
        <w:t>deverá ser preenchida e</w:t>
      </w:r>
      <w:r w:rsidRPr="00C53F3F">
        <w:t xml:space="preserve"> impressa diretamente do </w:t>
      </w:r>
      <w:r w:rsidR="00C53F3F" w:rsidRPr="00C53F3F">
        <w:t>kit proposta</w:t>
      </w:r>
      <w:r w:rsidRPr="00C53F3F">
        <w:t>, portanto o proponente não precisa digitar a mesma no Word</w:t>
      </w:r>
      <w:r w:rsidR="00C53F3F" w:rsidRPr="00C53F3F">
        <w:t xml:space="preserve">, </w:t>
      </w:r>
      <w:r w:rsidRPr="00C53F3F">
        <w:t>evitando-se o retrabalho, devendo o mesmo após a impressão, rubricar e assinar a proposta</w:t>
      </w:r>
      <w:r w:rsidR="00C53F3F">
        <w:t>;</w:t>
      </w:r>
      <w:r w:rsidRPr="00C53F3F">
        <w:t xml:space="preserve"> </w:t>
      </w:r>
    </w:p>
    <w:p w:rsidR="00BF3209" w:rsidRDefault="001F7BC4" w:rsidP="00BF3209">
      <w:pPr>
        <w:jc w:val="both"/>
      </w:pPr>
      <w:r>
        <w:t>8.</w:t>
      </w:r>
      <w:r w:rsidR="00C53F3F">
        <w:t>3</w:t>
      </w:r>
      <w:r>
        <w:t>. Em hipótese alguma o fornecedor deve enviar a proposta eletrônica através de e</w:t>
      </w:r>
      <w:r w:rsidR="00BF3209">
        <w:t>-</w:t>
      </w:r>
      <w:r>
        <w:t xml:space="preserve">mail para o Setor de Licitações, devendo o mesmo inserir o arquivo digital, gerado após a cotação, no Envelope nº 01 – Da Proposta, conforme prevê o item 7.1. </w:t>
      </w:r>
    </w:p>
    <w:p w:rsidR="00BF3209" w:rsidRPr="00BF3209" w:rsidRDefault="001F7BC4" w:rsidP="00BF3209">
      <w:pPr>
        <w:jc w:val="both"/>
        <w:rPr>
          <w:b/>
        </w:rPr>
      </w:pPr>
      <w:r w:rsidRPr="00BF3209">
        <w:rPr>
          <w:b/>
        </w:rPr>
        <w:t xml:space="preserve">9. DO CONTEÚDO DOS DOCUMENTOS DE HABILITAÇÃO: </w:t>
      </w:r>
    </w:p>
    <w:p w:rsidR="004F7FE3" w:rsidRDefault="001F7BC4" w:rsidP="00BF3209">
      <w:pPr>
        <w:jc w:val="both"/>
      </w:pPr>
      <w:r>
        <w:t xml:space="preserve">9.1. Os DOCUMENTOS DE HABILITAÇÃO pertinentes ao ramo do objeto do PREGÃO são os seguintes: </w:t>
      </w:r>
    </w:p>
    <w:p w:rsidR="004F7FE3" w:rsidRPr="0011129B" w:rsidRDefault="001F7BC4" w:rsidP="00BF3209">
      <w:pPr>
        <w:jc w:val="both"/>
        <w:rPr>
          <w:b/>
        </w:rPr>
      </w:pPr>
      <w:r w:rsidRPr="0011129B">
        <w:rPr>
          <w:b/>
        </w:rPr>
        <w:t xml:space="preserve">I. HABILITAÇÃO JURÍDICA: </w:t>
      </w:r>
    </w:p>
    <w:p w:rsidR="004F7FE3" w:rsidRDefault="001F7BC4" w:rsidP="00BF3209">
      <w:pPr>
        <w:jc w:val="both"/>
      </w:pPr>
      <w:r>
        <w:t xml:space="preserve">a)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w:t>
      </w:r>
      <w:r w:rsidR="00C53F3F">
        <w:t>Assembleia</w:t>
      </w:r>
      <w:r>
        <w:t xml:space="preserve"> que elegeu a diretoria em exercício. </w:t>
      </w:r>
    </w:p>
    <w:p w:rsidR="004F7FE3" w:rsidRDefault="001F7BC4" w:rsidP="00BF3209">
      <w:pPr>
        <w:jc w:val="both"/>
      </w:pPr>
      <w:r>
        <w:t xml:space="preserve">b) Prova de inscrição no Cadastro Nacional de Pessoa Jurídica (CNPJ). </w:t>
      </w:r>
    </w:p>
    <w:p w:rsidR="0011129B" w:rsidRDefault="001F7BC4" w:rsidP="00BF3209">
      <w:pPr>
        <w:jc w:val="both"/>
      </w:pPr>
      <w:r>
        <w:t xml:space="preserve">Nota: Caso o licitante tenha apresentado o Contrato Social no credenciamento, o mesmo fica dispensado do referido documento no envelope de habilitação. </w:t>
      </w:r>
    </w:p>
    <w:p w:rsidR="0011129B" w:rsidRPr="0011129B" w:rsidRDefault="001F7BC4" w:rsidP="00BF3209">
      <w:pPr>
        <w:jc w:val="both"/>
        <w:rPr>
          <w:b/>
        </w:rPr>
      </w:pPr>
      <w:r w:rsidRPr="0011129B">
        <w:rPr>
          <w:b/>
        </w:rPr>
        <w:t xml:space="preserve">II. REGULARIDADE FISCAL: </w:t>
      </w:r>
    </w:p>
    <w:p w:rsidR="0011129B" w:rsidRDefault="001F7BC4" w:rsidP="00BF3209">
      <w:pPr>
        <w:jc w:val="both"/>
      </w:pPr>
      <w:r>
        <w:t xml:space="preserve">a) Prova de regularidade relativa à Seguridade Social (INSS); </w:t>
      </w:r>
    </w:p>
    <w:p w:rsidR="0011129B" w:rsidRDefault="001F7BC4" w:rsidP="00BF3209">
      <w:pPr>
        <w:jc w:val="both"/>
      </w:pPr>
      <w:r>
        <w:t xml:space="preserve">b) Prova de regularidade relativa ao Fundo de Garantia por Tempo de Serviço (FGTS); </w:t>
      </w:r>
    </w:p>
    <w:p w:rsidR="0011129B" w:rsidRDefault="001F7BC4" w:rsidP="00BF3209">
      <w:pPr>
        <w:jc w:val="both"/>
      </w:pPr>
      <w:r>
        <w:t xml:space="preserve">c) Certidão negativa de débitos perante a Fazenda Nacional, relativos a tributos e contribuições Federais; </w:t>
      </w:r>
    </w:p>
    <w:p w:rsidR="0011129B" w:rsidRDefault="001F7BC4" w:rsidP="00BF3209">
      <w:pPr>
        <w:jc w:val="both"/>
      </w:pPr>
      <w:r>
        <w:t xml:space="preserve">d) Prova de regularidade para com a Fazenda Estadual, relativo ao ICMS Imposto sobre circulação de mercadoria e serviços; </w:t>
      </w:r>
    </w:p>
    <w:p w:rsidR="0011129B" w:rsidRDefault="001F7BC4" w:rsidP="00BF3209">
      <w:pPr>
        <w:jc w:val="both"/>
      </w:pPr>
      <w:r>
        <w:t xml:space="preserve">e) Prova de regular situação perante a Fazenda Pública Municipal do domicilio ou sede da licitante; </w:t>
      </w:r>
    </w:p>
    <w:p w:rsidR="0011129B" w:rsidRDefault="001F7BC4" w:rsidP="00BF3209">
      <w:pPr>
        <w:jc w:val="both"/>
      </w:pPr>
      <w:r>
        <w:t xml:space="preserve">f) Certidão Negativa de Falência e/ou Concordata, expedida pelo Distribuidor da sede do proponente; </w:t>
      </w:r>
    </w:p>
    <w:p w:rsidR="0011129B" w:rsidRDefault="001F7BC4" w:rsidP="00BF3209">
      <w:pPr>
        <w:jc w:val="both"/>
      </w:pPr>
      <w:r>
        <w:lastRenderedPageBreak/>
        <w:t>g) Certidão Negativa de Débitos Trabalhistas (CNDT). A prova de regularidade com Secretaria da Receita Federal, Dívida Ativa da União e com o INSS, poderá ser através da Certidão Unificada prevista na Portaria Conjunta RFB/PGFN</w:t>
      </w:r>
      <w:r w:rsidR="009F4298">
        <w:t xml:space="preserve"> </w:t>
      </w:r>
      <w:r>
        <w:t xml:space="preserve">nº 1.751 de 02/10/2014. </w:t>
      </w:r>
    </w:p>
    <w:p w:rsidR="0011129B" w:rsidRPr="0011129B" w:rsidRDefault="001F7BC4" w:rsidP="00BF3209">
      <w:pPr>
        <w:jc w:val="both"/>
        <w:rPr>
          <w:b/>
        </w:rPr>
      </w:pPr>
      <w:r w:rsidRPr="0011129B">
        <w:rPr>
          <w:b/>
        </w:rPr>
        <w:t xml:space="preserve">III. QUALIFICAÇÃO TÉCNICA </w:t>
      </w:r>
    </w:p>
    <w:p w:rsidR="0011129B" w:rsidRDefault="001F7BC4" w:rsidP="00BF3209">
      <w:pPr>
        <w:jc w:val="both"/>
      </w:pPr>
      <w:r>
        <w:t>a) Declaração da licitante de que tomou conhecimento de todas as informações e condições para o cumprimento das obrigações do objeto da licitação. A não apresentação desta declaração será entendida pelo PREGOEIRO como concordância com o teor do EDITAL E SEUS ANEXOS.</w:t>
      </w:r>
    </w:p>
    <w:p w:rsidR="0011129B" w:rsidRDefault="001F7BC4" w:rsidP="00BF3209">
      <w:pPr>
        <w:jc w:val="both"/>
      </w:pPr>
      <w:r>
        <w:t xml:space="preserve"> 9.2. A apresentação do CERTIFICADO DE REGISTRO CADASTRAL, com todas as Negativas válidas, emitido pela Prefeitura Municipal de </w:t>
      </w:r>
      <w:r w:rsidR="0011129B">
        <w:t>Saudades</w:t>
      </w:r>
      <w:r>
        <w:t xml:space="preserve">, substitui os documentos elencados nos itens I e II, (habilitação jurídica e regularidade fiscal). </w:t>
      </w:r>
    </w:p>
    <w:p w:rsidR="0011129B" w:rsidRDefault="001F7BC4" w:rsidP="00BF3209">
      <w:pPr>
        <w:jc w:val="both"/>
      </w:pPr>
      <w:r>
        <w:t xml:space="preserve">9.2.1. Qualquer documento indispensável para a obtenção do CERTIFICADO DE REGISTRO CADASTRAL com prazo de validade vencido deverá ser regularizado, impondo-se, para tanto, a apresentação do(s) mesmo(s) juntamente com a o Certificado de Registro. </w:t>
      </w:r>
    </w:p>
    <w:p w:rsidR="0011129B" w:rsidRDefault="001F7BC4" w:rsidP="00BF3209">
      <w:pPr>
        <w:jc w:val="both"/>
      </w:pPr>
      <w:r>
        <w:t xml:space="preserve">9.3. Se o licitante for a matriz, todos os documentos deverão estar em nome da matriz, e se for a filial,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previstos neste item. </w:t>
      </w:r>
    </w:p>
    <w:p w:rsidR="0011129B" w:rsidRPr="0011129B" w:rsidRDefault="001F7BC4" w:rsidP="00BF3209">
      <w:pPr>
        <w:jc w:val="both"/>
        <w:rPr>
          <w:b/>
        </w:rPr>
      </w:pPr>
      <w:r w:rsidRPr="0011129B">
        <w:rPr>
          <w:b/>
        </w:rPr>
        <w:t xml:space="preserve">10. DA CONSULTA, DIVULGAÇÃO E ENTREGA DO EDITAL: </w:t>
      </w:r>
    </w:p>
    <w:p w:rsidR="0011129B" w:rsidRDefault="001F7BC4" w:rsidP="00BF3209">
      <w:pPr>
        <w:jc w:val="both"/>
      </w:pPr>
      <w:r>
        <w:t>10.1. O EDITAL poderá ser consultado por qualquer interessado no site oficial da Prefeitura Municipal www.</w:t>
      </w:r>
      <w:r w:rsidR="0011129B">
        <w:t>saudades</w:t>
      </w:r>
      <w:r>
        <w:t xml:space="preserve">.sc.gov.br até a data aprazada para recebimento dos documentos e dos envelopes "PROPOSTA" e "DOCUMENTAÇÃO", ou na Rua </w:t>
      </w:r>
      <w:r w:rsidR="0011129B">
        <w:t>Castro Alves, 279</w:t>
      </w:r>
      <w:r>
        <w:t>, Setor de Licitações, durante o expediente normal do órgão licitante, das 07:</w:t>
      </w:r>
      <w:r w:rsidR="0011129B">
        <w:t>3</w:t>
      </w:r>
      <w:r>
        <w:t>0 às 1</w:t>
      </w:r>
      <w:r w:rsidR="0011129B">
        <w:t>1</w:t>
      </w:r>
      <w:r>
        <w:t>:</w:t>
      </w:r>
      <w:r w:rsidR="0011129B">
        <w:t>3</w:t>
      </w:r>
      <w:r>
        <w:t xml:space="preserve">0 </w:t>
      </w:r>
      <w:r w:rsidR="0011129B">
        <w:t xml:space="preserve">e das 13:30 às 17:30 </w:t>
      </w:r>
      <w:r>
        <w:t xml:space="preserve">horas. </w:t>
      </w:r>
    </w:p>
    <w:p w:rsidR="0011129B" w:rsidRDefault="001F7BC4" w:rsidP="00BF3209">
      <w:pPr>
        <w:jc w:val="both"/>
      </w:pPr>
      <w:r>
        <w:t xml:space="preserve">10.2. O aviso do EDITAL será publicado em jornal local e no Mural Público. </w:t>
      </w:r>
    </w:p>
    <w:p w:rsidR="0011129B" w:rsidRDefault="001F7BC4" w:rsidP="00BF3209">
      <w:pPr>
        <w:jc w:val="both"/>
      </w:pPr>
      <w:r>
        <w:t xml:space="preserve">10.3. O EDITAL será entregue a qualquer interessado até o dia da sessão, no horário e local especificados neste item. </w:t>
      </w:r>
    </w:p>
    <w:p w:rsidR="0011129B" w:rsidRDefault="001F7BC4" w:rsidP="00BF3209">
      <w:pPr>
        <w:jc w:val="both"/>
      </w:pPr>
      <w:r>
        <w:t xml:space="preserve">10.3.1. A providência a que se refere o subitem 10.3 pode ser levada a efeito também por meio de e-mail. </w:t>
      </w:r>
    </w:p>
    <w:p w:rsidR="0011129B" w:rsidRPr="0011129B" w:rsidRDefault="001F7BC4" w:rsidP="00BF3209">
      <w:pPr>
        <w:jc w:val="both"/>
        <w:rPr>
          <w:b/>
        </w:rPr>
      </w:pPr>
      <w:r w:rsidRPr="0011129B">
        <w:rPr>
          <w:b/>
        </w:rPr>
        <w:t xml:space="preserve">11. DOS ESCLARECIMENTOS AO EDITAL: </w:t>
      </w:r>
    </w:p>
    <w:p w:rsidR="0011129B" w:rsidRDefault="001F7BC4" w:rsidP="00BF3209">
      <w:pPr>
        <w:jc w:val="both"/>
      </w:pPr>
      <w:r>
        <w:t xml:space="preserve">11.1.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2 (dois) dias úteis anteriores à data fixada para recebimento das propostas. </w:t>
      </w:r>
    </w:p>
    <w:p w:rsidR="0011129B" w:rsidRDefault="001F7BC4" w:rsidP="00BF3209">
      <w:pPr>
        <w:jc w:val="both"/>
      </w:pPr>
      <w:r>
        <w:lastRenderedPageBreak/>
        <w:t xml:space="preserve">11.1.1. A pretensão referida no subitem 11.1 pode ser formalizada por meio de requerimento endereçado à autoridade subscritora do EDITAL, devidamente protocolado no endereço e horário constantes do subitem 10.1. Também será aceito pedido de esclarecimentos encaminhado por meio do e-mail </w:t>
      </w:r>
      <w:r w:rsidR="0011129B">
        <w:t>compras@saudades</w:t>
      </w:r>
      <w:r>
        <w:t>.sc.gov.br ou fac-símile, através do telefone (49) 3</w:t>
      </w:r>
      <w:r w:rsidR="0011129B">
        <w:t>334</w:t>
      </w:r>
      <w:r>
        <w:t>-</w:t>
      </w:r>
      <w:r w:rsidR="0011129B">
        <w:t>0127</w:t>
      </w:r>
      <w:r>
        <w:t xml:space="preserve">, cujos documentos originais correspondentes deverão ser entregues no prazo indicado também no subitem 10.1. </w:t>
      </w:r>
    </w:p>
    <w:p w:rsidR="0011129B" w:rsidRDefault="001F7BC4" w:rsidP="00BF3209">
      <w:pPr>
        <w:jc w:val="both"/>
      </w:pPr>
      <w:r>
        <w:t>11.1.2. As dúvidas a serem equacionadas por telefone serão somente aquelas de caráter</w:t>
      </w:r>
      <w:r w:rsidR="001B1790">
        <w:t xml:space="preserve"> </w:t>
      </w:r>
      <w:r>
        <w:t xml:space="preserve">estritamente informal. </w:t>
      </w:r>
    </w:p>
    <w:p w:rsidR="0011129B" w:rsidRDefault="001F7BC4" w:rsidP="00BF3209">
      <w:pPr>
        <w:jc w:val="both"/>
      </w:pPr>
      <w:r>
        <w:t xml:space="preserve">11.1.3. Os esclarecimentos deverão ser prestados no prazo de 1 (um) dia útil, a contar do recebimento da solicitação por parte da autoridade subscritora do edital, passando a integrar os autos do PREGÃO, dando-se ciência às demais licitantes, através do site oficial. </w:t>
      </w:r>
    </w:p>
    <w:p w:rsidR="0011129B" w:rsidRPr="0011129B" w:rsidRDefault="001F7BC4" w:rsidP="00BF3209">
      <w:pPr>
        <w:jc w:val="both"/>
        <w:rPr>
          <w:b/>
        </w:rPr>
      </w:pPr>
      <w:r w:rsidRPr="0011129B">
        <w:rPr>
          <w:b/>
        </w:rPr>
        <w:t xml:space="preserve">12. DAS PROVIDÊNCIAS / IMPUGNAÇÃO AO EDITAL: </w:t>
      </w:r>
    </w:p>
    <w:p w:rsidR="0011129B" w:rsidRDefault="001F7BC4" w:rsidP="00BF3209">
      <w:pPr>
        <w:jc w:val="both"/>
      </w:pPr>
      <w:r>
        <w:t xml:space="preserve">12.1. É facultado a qualquer interessado a apresentação de pedido de providências ou de impugnação ao ato convocatório do PREGÃO e seus anexos, observado, para tanto, o prazo de até 2 (dois) dias úteis anteriores à data fixada para recebimento das propostas. </w:t>
      </w:r>
    </w:p>
    <w:p w:rsidR="0011129B" w:rsidRDefault="001F7BC4" w:rsidP="00BF3209">
      <w:pPr>
        <w:jc w:val="both"/>
      </w:pPr>
      <w:r>
        <w:t xml:space="preserve">12.1.1. As medidas referidas no subitem 12.1. </w:t>
      </w:r>
      <w:r w:rsidR="00B569CE">
        <w:t>P</w:t>
      </w:r>
      <w:r>
        <w:t>oderão</w:t>
      </w:r>
      <w:r w:rsidR="00B569CE">
        <w:t xml:space="preserve"> </w:t>
      </w:r>
      <w:r>
        <w:t xml:space="preserve">ser formalizadas por meio de requerimento endereçado à autoridade subscritora do EDITAL, devidamente protocolado no endereço e horário constantes do subitem 10.1, no setor de Protocolo. </w:t>
      </w:r>
    </w:p>
    <w:p w:rsidR="0011129B" w:rsidRDefault="001F7BC4" w:rsidP="00BF3209">
      <w:pPr>
        <w:jc w:val="both"/>
      </w:pPr>
      <w:r>
        <w:t xml:space="preserve">12.1.2. 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 PREGÃO e divulgado no site oficial. </w:t>
      </w:r>
    </w:p>
    <w:p w:rsidR="0011129B" w:rsidRDefault="001F7BC4" w:rsidP="00BF3209">
      <w:pPr>
        <w:jc w:val="both"/>
      </w:pPr>
      <w:r>
        <w:t>12.1.3. O acolhimento do pedido de providências ou de impugnação exige, desde que implique em modificação(</w:t>
      </w:r>
      <w:proofErr w:type="spellStart"/>
      <w:r>
        <w:t>ões</w:t>
      </w:r>
      <w:proofErr w:type="spellEnd"/>
      <w:r>
        <w:t>) do ato convocatório do PREGÃO, além da(s) alteração(</w:t>
      </w:r>
      <w:proofErr w:type="spellStart"/>
      <w:r>
        <w:t>ões</w:t>
      </w:r>
      <w:proofErr w:type="spellEnd"/>
      <w:r>
        <w:t xml:space="preserve">) decorrente(s), divulgação pela mesma forma que se deu o texto original e designação de nova data para a realização do certame. </w:t>
      </w:r>
    </w:p>
    <w:p w:rsidR="0011129B" w:rsidRPr="0011129B" w:rsidRDefault="001F7BC4" w:rsidP="00BF3209">
      <w:pPr>
        <w:jc w:val="both"/>
        <w:rPr>
          <w:b/>
        </w:rPr>
      </w:pPr>
      <w:r w:rsidRPr="0011129B">
        <w:rPr>
          <w:b/>
        </w:rPr>
        <w:t xml:space="preserve">13. DO CREDENCIAMENTO: </w:t>
      </w:r>
    </w:p>
    <w:p w:rsidR="008041EC" w:rsidRDefault="001F7BC4" w:rsidP="00BF3209">
      <w:pPr>
        <w:jc w:val="both"/>
      </w:pPr>
      <w:r>
        <w:t xml:space="preserve">13.1. No dia, hora e local designados para recebimento dos envelopes, cada empresa licitante far-se-á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original ou cópia autenticada, conforme abaixo: </w:t>
      </w:r>
    </w:p>
    <w:p w:rsidR="008041EC" w:rsidRPr="008041EC" w:rsidRDefault="001F7BC4" w:rsidP="008041EC">
      <w:pPr>
        <w:jc w:val="both"/>
        <w:rPr>
          <w:b/>
        </w:rPr>
      </w:pPr>
      <w:r w:rsidRPr="008041EC">
        <w:rPr>
          <w:b/>
        </w:rPr>
        <w:t xml:space="preserve">13.1.1. Sócio e/ou Proprietário: </w:t>
      </w:r>
    </w:p>
    <w:p w:rsidR="008041EC" w:rsidRDefault="001F7BC4" w:rsidP="008041EC">
      <w:pPr>
        <w:pStyle w:val="SemEspaamento"/>
        <w:jc w:val="both"/>
      </w:pPr>
      <w:r>
        <w:t xml:space="preserve">a) Carteira de Identidade ou documento equivalente; </w:t>
      </w:r>
    </w:p>
    <w:p w:rsidR="008041EC" w:rsidRDefault="001F7BC4" w:rsidP="008041EC">
      <w:pPr>
        <w:pStyle w:val="SemEspaamento"/>
        <w:jc w:val="both"/>
      </w:pPr>
      <w:r>
        <w:t xml:space="preserve">b) Ato Constitutivo, Estatuto ou Contrato Social em vigor, conforme o caso; </w:t>
      </w:r>
    </w:p>
    <w:p w:rsidR="008041EC" w:rsidRDefault="001F7BC4" w:rsidP="008041EC">
      <w:pPr>
        <w:pStyle w:val="SemEspaamento"/>
        <w:jc w:val="both"/>
      </w:pPr>
      <w:r>
        <w:lastRenderedPageBreak/>
        <w:t xml:space="preserve">c) Declaração de que cumpre com os requisitos de habilitação, conforme o modelo do Anexo III; d) Declaração de inexistência de fatos supervenientes impeditivos da qualificação, conforme o modelo do Anexo IV. </w:t>
      </w:r>
    </w:p>
    <w:p w:rsidR="008041EC" w:rsidRDefault="008041EC" w:rsidP="008041EC">
      <w:pPr>
        <w:pStyle w:val="SemEspaamento"/>
        <w:jc w:val="both"/>
      </w:pPr>
    </w:p>
    <w:p w:rsidR="008041EC" w:rsidRPr="008041EC" w:rsidRDefault="001F7BC4" w:rsidP="008041EC">
      <w:pPr>
        <w:pStyle w:val="SemEspaamento"/>
        <w:jc w:val="both"/>
        <w:rPr>
          <w:b/>
        </w:rPr>
      </w:pPr>
      <w:r w:rsidRPr="008041EC">
        <w:rPr>
          <w:b/>
        </w:rPr>
        <w:t xml:space="preserve">13.1.2. Representante: </w:t>
      </w:r>
    </w:p>
    <w:p w:rsidR="008041EC" w:rsidRDefault="008041EC" w:rsidP="008041EC">
      <w:pPr>
        <w:pStyle w:val="SemEspaamento"/>
        <w:jc w:val="both"/>
      </w:pPr>
    </w:p>
    <w:p w:rsidR="008041EC" w:rsidRDefault="001F7BC4" w:rsidP="008041EC">
      <w:pPr>
        <w:pStyle w:val="SemEspaamento"/>
        <w:jc w:val="both"/>
      </w:pPr>
      <w:r>
        <w:t xml:space="preserve">a) Carteira de Identidade ou documento; </w:t>
      </w:r>
    </w:p>
    <w:p w:rsidR="008041EC" w:rsidRDefault="001F7BC4" w:rsidP="008041EC">
      <w:pPr>
        <w:pStyle w:val="SemEspaamento"/>
        <w:jc w:val="both"/>
      </w:pPr>
      <w:r>
        <w:t xml:space="preserve">b) Procuração ou Carta de Credenciamento, conforme modelo do Anexo II, firmada pelo representante legal da empresa, nos termos do seu Ato Constitutivo, Estatuto ou Contrato Social; </w:t>
      </w:r>
    </w:p>
    <w:p w:rsidR="008041EC" w:rsidRDefault="001F7BC4" w:rsidP="008041EC">
      <w:pPr>
        <w:pStyle w:val="SemEspaamento"/>
        <w:jc w:val="both"/>
      </w:pPr>
      <w:r>
        <w:t>c) Ato Constitutivo, Estatuto ou Contrato Social, visando à comprovação da condição do titular para delegar poderes ao representante a ser credenciado;</w:t>
      </w:r>
      <w:r w:rsidRPr="001F7BC4">
        <w:t xml:space="preserve"> </w:t>
      </w:r>
    </w:p>
    <w:p w:rsidR="008041EC" w:rsidRDefault="001F7BC4" w:rsidP="008041EC">
      <w:pPr>
        <w:pStyle w:val="SemEspaamento"/>
        <w:jc w:val="both"/>
      </w:pPr>
      <w:r>
        <w:t xml:space="preserve">d) Declaração de que cumpre com os requisitos de habilitação, conforme o modelo do Anexo III; e) Declaração de inexistência de fatos supervenientes impeditivos da qualificação, conforme o modelo do Anexo IV. </w:t>
      </w:r>
    </w:p>
    <w:p w:rsidR="008041EC" w:rsidRDefault="008041EC" w:rsidP="008041EC">
      <w:pPr>
        <w:pStyle w:val="SemEspaamento"/>
        <w:jc w:val="both"/>
      </w:pPr>
    </w:p>
    <w:p w:rsidR="008041EC" w:rsidRDefault="001F7BC4" w:rsidP="008041EC">
      <w:pPr>
        <w:pStyle w:val="SemEspaamento"/>
        <w:jc w:val="both"/>
      </w:pPr>
      <w:r>
        <w:t xml:space="preserve">13.2. As microempresas e empresas de pequeno porte, para ter preferência no critério de desempate quando do julgamento das propostas, nos termos da Lei Complementar nº 123, de 14 de dezembro de 2006, deverão apresentar juntamente com o Credenciamento: </w:t>
      </w:r>
    </w:p>
    <w:p w:rsidR="008041EC" w:rsidRDefault="008041EC" w:rsidP="008041EC">
      <w:pPr>
        <w:pStyle w:val="SemEspaamento"/>
        <w:jc w:val="both"/>
      </w:pPr>
    </w:p>
    <w:p w:rsidR="008041EC" w:rsidRDefault="001F7BC4" w:rsidP="008041EC">
      <w:pPr>
        <w:pStyle w:val="SemEspaamento"/>
        <w:jc w:val="both"/>
      </w:pPr>
      <w:r>
        <w:t xml:space="preserve">I.- Certidão Simplificada expedida pela Junta Comercial, datada do corrente ano. A participação nas condições previstas neste item, implica no reconhecimento de não se encontrar em nenhuma das situações previstas no § 4°, do art. 3°, da Lei Complementar n° 123/06. </w:t>
      </w:r>
    </w:p>
    <w:p w:rsidR="008041EC" w:rsidRDefault="008041EC" w:rsidP="008041EC">
      <w:pPr>
        <w:pStyle w:val="SemEspaamento"/>
        <w:jc w:val="both"/>
      </w:pPr>
    </w:p>
    <w:p w:rsidR="008041EC" w:rsidRDefault="001F7BC4" w:rsidP="008041EC">
      <w:pPr>
        <w:pStyle w:val="SemEspaamento"/>
        <w:jc w:val="both"/>
      </w:pPr>
      <w:r>
        <w:t xml:space="preserve">13.3. Os documentos relativos ao Credenciamento deverão ser apresentados ao Pregoeiro, no momento da licitação, em separado dos envelopes de documentação e proposta; </w:t>
      </w:r>
    </w:p>
    <w:p w:rsidR="008041EC" w:rsidRDefault="008041EC" w:rsidP="008041EC">
      <w:pPr>
        <w:pStyle w:val="SemEspaamento"/>
        <w:jc w:val="both"/>
      </w:pPr>
    </w:p>
    <w:p w:rsidR="008041EC" w:rsidRDefault="001F7BC4" w:rsidP="008041EC">
      <w:pPr>
        <w:pStyle w:val="SemEspaamento"/>
        <w:jc w:val="both"/>
      </w:pPr>
      <w:r>
        <w:t xml:space="preserve">13.4. Ficam as empresas cientes de que somente participarão da fase de lances verbais e demais atos, inclusive recurso, aquelas que se encontrarem devidamente credenciadas nos termos dos subitens anteriores. </w:t>
      </w:r>
    </w:p>
    <w:p w:rsidR="00B569CE" w:rsidRDefault="00B569CE" w:rsidP="008041EC">
      <w:pPr>
        <w:pStyle w:val="SemEspaamento"/>
        <w:jc w:val="both"/>
      </w:pPr>
    </w:p>
    <w:p w:rsidR="008041EC" w:rsidRDefault="001F7BC4" w:rsidP="008041EC">
      <w:pPr>
        <w:pStyle w:val="SemEspaamento"/>
        <w:jc w:val="both"/>
      </w:pPr>
      <w:r>
        <w:t xml:space="preserve">13.5. As licitantes que decidirem pelo envio dos envelopes, sem que se efetive o devido credenciamento, somente participarão do certame com o preço constante no envelope de proposta, sendo que deverão enviar o Contrato Social, a Declaração de que cumpre com os requisitos de habilitação e a Declaração de inexistência de fatos supervenientes impeditivos da qualificação. </w:t>
      </w:r>
    </w:p>
    <w:p w:rsidR="008041EC" w:rsidRDefault="008041EC" w:rsidP="008041EC">
      <w:pPr>
        <w:pStyle w:val="SemEspaamento"/>
        <w:jc w:val="both"/>
      </w:pPr>
    </w:p>
    <w:p w:rsidR="008041EC" w:rsidRDefault="001F7BC4" w:rsidP="008041EC">
      <w:pPr>
        <w:pStyle w:val="SemEspaamento"/>
        <w:jc w:val="both"/>
      </w:pPr>
      <w:r>
        <w:t xml:space="preserve">13.6. É vedado a uma só pessoa física representar mais de uma empresa neste Pregão. </w:t>
      </w:r>
    </w:p>
    <w:p w:rsidR="008041EC" w:rsidRDefault="008041EC" w:rsidP="008041EC">
      <w:pPr>
        <w:pStyle w:val="SemEspaamento"/>
        <w:jc w:val="both"/>
      </w:pPr>
    </w:p>
    <w:p w:rsidR="008041EC" w:rsidRPr="008041EC" w:rsidRDefault="001F7BC4" w:rsidP="008041EC">
      <w:pPr>
        <w:pStyle w:val="SemEspaamento"/>
        <w:jc w:val="both"/>
        <w:rPr>
          <w:b/>
        </w:rPr>
      </w:pPr>
      <w:r w:rsidRPr="008041EC">
        <w:rPr>
          <w:b/>
        </w:rPr>
        <w:t xml:space="preserve">14. DA ABERTURA DOS ENVELOPES DE PROPOSTA: </w:t>
      </w:r>
    </w:p>
    <w:p w:rsidR="008041EC" w:rsidRDefault="008041EC" w:rsidP="008041EC">
      <w:pPr>
        <w:pStyle w:val="SemEspaamento"/>
        <w:jc w:val="both"/>
      </w:pPr>
    </w:p>
    <w:p w:rsidR="008041EC" w:rsidRDefault="001F7BC4" w:rsidP="008041EC">
      <w:pPr>
        <w:pStyle w:val="SemEspaamento"/>
        <w:jc w:val="both"/>
      </w:pPr>
      <w:r>
        <w:t xml:space="preserve">14.1. Compete ao PREGOEIRO proceder à abertura dos ENVELOPES PROPOSTA DE PREÇOS, conservando intactos os ENVELOPES DOCUMENTOS DE HABILITAÇÃO e sob a guarda do PREGOEIRO / ÓRGÃO LICITANTE. </w:t>
      </w:r>
    </w:p>
    <w:p w:rsidR="008041EC" w:rsidRDefault="008041EC" w:rsidP="008041EC">
      <w:pPr>
        <w:pStyle w:val="SemEspaamento"/>
        <w:jc w:val="both"/>
      </w:pPr>
    </w:p>
    <w:p w:rsidR="008041EC" w:rsidRPr="008041EC" w:rsidRDefault="001F7BC4" w:rsidP="008041EC">
      <w:pPr>
        <w:pStyle w:val="SemEspaamento"/>
        <w:jc w:val="both"/>
        <w:rPr>
          <w:b/>
        </w:rPr>
      </w:pPr>
      <w:r w:rsidRPr="008041EC">
        <w:rPr>
          <w:b/>
        </w:rPr>
        <w:t xml:space="preserve">15. DO EXAME E CLASSIFICAÇÃO PRELIMINAR DAS PROPOSTAS: </w:t>
      </w:r>
    </w:p>
    <w:p w:rsidR="008041EC" w:rsidRDefault="008041EC" w:rsidP="008041EC">
      <w:pPr>
        <w:pStyle w:val="SemEspaamento"/>
        <w:jc w:val="both"/>
      </w:pPr>
    </w:p>
    <w:p w:rsidR="008041EC" w:rsidRDefault="001F7BC4" w:rsidP="008041EC">
      <w:pPr>
        <w:pStyle w:val="SemEspaamento"/>
        <w:jc w:val="both"/>
      </w:pPr>
      <w:r>
        <w:t xml:space="preserve">15.1. O PREGOEIRO examinará as PROPOSTAS sempre levando em conta as exigências fixadas nos itens 6 e 7. </w:t>
      </w:r>
    </w:p>
    <w:p w:rsidR="008041EC" w:rsidRDefault="008041EC" w:rsidP="008041EC">
      <w:pPr>
        <w:pStyle w:val="SemEspaamento"/>
        <w:jc w:val="both"/>
      </w:pPr>
    </w:p>
    <w:p w:rsidR="008041EC" w:rsidRDefault="001F7BC4" w:rsidP="008041EC">
      <w:pPr>
        <w:pStyle w:val="SemEspaamento"/>
        <w:jc w:val="both"/>
      </w:pPr>
      <w:r>
        <w:t xml:space="preserve">15.1.1. O exame envolvendo o(s) objeto(s) ofertado(s) implicará na constatação da conformidade do(s) mesmo(s) com as especificações estabelecidas no Edital e seus Anexos, para atendimento das necessidades do órgão licitante. O PREGOEIRO sempre decidirá em favor da disputa. </w:t>
      </w:r>
    </w:p>
    <w:p w:rsidR="00B569CE" w:rsidRDefault="00B569CE" w:rsidP="008041EC">
      <w:pPr>
        <w:pStyle w:val="SemEspaamento"/>
        <w:jc w:val="both"/>
      </w:pPr>
    </w:p>
    <w:p w:rsidR="008041EC" w:rsidRDefault="001F7BC4" w:rsidP="008041EC">
      <w:pPr>
        <w:pStyle w:val="SemEspaamento"/>
        <w:jc w:val="both"/>
      </w:pPr>
      <w:r>
        <w:t xml:space="preserve">15.2. Definidas as PROPOSTAS que atendam às exigências retro, envolvendo o objeto, o PREGOEIRO elaborará a classificação preliminar das mesmas, sempre em obediência ao critério do menor preço por lote, constando da Ata o motivo das que, eventualmente, neste momento, forem preliminarmente desclassificadas. </w:t>
      </w:r>
    </w:p>
    <w:p w:rsidR="008041EC" w:rsidRDefault="008041EC" w:rsidP="008041EC">
      <w:pPr>
        <w:pStyle w:val="SemEspaamento"/>
        <w:jc w:val="both"/>
      </w:pPr>
    </w:p>
    <w:p w:rsidR="008041EC" w:rsidRDefault="001F7BC4" w:rsidP="008041EC">
      <w:pPr>
        <w:pStyle w:val="SemEspaamento"/>
        <w:jc w:val="both"/>
      </w:pPr>
      <w:r w:rsidRPr="008041EC">
        <w:rPr>
          <w:b/>
        </w:rPr>
        <w:t>16. DA DESCLASSIFICAÇÃO DAS PROPOSTAS</w:t>
      </w:r>
      <w:r>
        <w:t xml:space="preserve">: </w:t>
      </w:r>
    </w:p>
    <w:p w:rsidR="008041EC" w:rsidRDefault="008041EC" w:rsidP="008041EC">
      <w:pPr>
        <w:pStyle w:val="SemEspaamento"/>
        <w:jc w:val="both"/>
      </w:pPr>
    </w:p>
    <w:p w:rsidR="008041EC" w:rsidRDefault="001F7BC4" w:rsidP="008041EC">
      <w:pPr>
        <w:pStyle w:val="SemEspaamento"/>
        <w:jc w:val="both"/>
      </w:pPr>
      <w:r>
        <w:t>16.1. Será desclassificada a PROPOSTA que:</w:t>
      </w:r>
      <w:r w:rsidRPr="001F7BC4">
        <w:t xml:space="preserve"> </w:t>
      </w:r>
    </w:p>
    <w:p w:rsidR="008041EC" w:rsidRDefault="001F7BC4" w:rsidP="008041EC">
      <w:pPr>
        <w:pStyle w:val="SemEspaamento"/>
        <w:jc w:val="both"/>
      </w:pPr>
      <w:r>
        <w:t xml:space="preserve">16.1.1. Deixar de atender quaisquer das exigências preconizadas para a correspondente apresentação; </w:t>
      </w:r>
    </w:p>
    <w:p w:rsidR="008041EC" w:rsidRDefault="001F7BC4" w:rsidP="008041EC">
      <w:pPr>
        <w:pStyle w:val="SemEspaamento"/>
        <w:jc w:val="both"/>
      </w:pPr>
      <w:r>
        <w:t xml:space="preserve">16.1.2. Apresentar rasuras ou entrelinhas que prejudiquem sua análise; </w:t>
      </w:r>
    </w:p>
    <w:p w:rsidR="008041EC" w:rsidRDefault="001F7BC4" w:rsidP="008041EC">
      <w:pPr>
        <w:pStyle w:val="SemEspaamento"/>
        <w:jc w:val="both"/>
      </w:pPr>
      <w:r>
        <w:t xml:space="preserve">16.1.3. Oferecer vantagem não prevista neste EDITAL, inclusive financiamentos subsídios ou a fundo perdido, ou ainda vantagem baseada nas ofertas das demais proponentes; </w:t>
      </w:r>
    </w:p>
    <w:p w:rsidR="008041EC" w:rsidRDefault="001F7BC4" w:rsidP="008041EC">
      <w:pPr>
        <w:pStyle w:val="SemEspaamento"/>
        <w:jc w:val="both"/>
      </w:pPr>
      <w:r>
        <w:t xml:space="preserve">16.1.4. Apresentar item com preço manifestamente </w:t>
      </w:r>
      <w:r w:rsidR="00B569CE">
        <w:t>inexequível</w:t>
      </w:r>
      <w:r>
        <w:t xml:space="preserve">; </w:t>
      </w:r>
    </w:p>
    <w:p w:rsidR="008041EC" w:rsidRDefault="001F7BC4" w:rsidP="008041EC">
      <w:pPr>
        <w:pStyle w:val="SemEspaamento"/>
        <w:jc w:val="both"/>
      </w:pPr>
      <w:r>
        <w:t xml:space="preserve">16.1.5. Apresentar item com preço simbólico ou valor zero. </w:t>
      </w:r>
    </w:p>
    <w:p w:rsidR="008041EC" w:rsidRDefault="008041EC" w:rsidP="008041EC">
      <w:pPr>
        <w:pStyle w:val="SemEspaamento"/>
        <w:jc w:val="both"/>
      </w:pPr>
    </w:p>
    <w:p w:rsidR="008041EC" w:rsidRPr="008041EC" w:rsidRDefault="001F7BC4" w:rsidP="008041EC">
      <w:pPr>
        <w:pStyle w:val="SemEspaamento"/>
        <w:jc w:val="both"/>
        <w:rPr>
          <w:b/>
        </w:rPr>
      </w:pPr>
      <w:r w:rsidRPr="008041EC">
        <w:rPr>
          <w:b/>
        </w:rPr>
        <w:t xml:space="preserve">17. DA DEFINIÇÃO DAS PROPONENTES PARA OFERECIMENTO DE LANCES VERBAIS: </w:t>
      </w:r>
    </w:p>
    <w:p w:rsidR="008041EC" w:rsidRDefault="008041EC" w:rsidP="008041EC">
      <w:pPr>
        <w:pStyle w:val="SemEspaamento"/>
        <w:jc w:val="both"/>
      </w:pPr>
    </w:p>
    <w:p w:rsidR="008041EC" w:rsidRDefault="001F7BC4" w:rsidP="008041EC">
      <w:pPr>
        <w:pStyle w:val="SemEspaamento"/>
        <w:jc w:val="both"/>
      </w:pPr>
      <w:r>
        <w:t xml:space="preserve">17.1. Para efeito de OFERECIMENTO DE LANCES VERBAIS, o PREGOEIRO classificará o autor da proposta de menor preço por item e aqueles que tenham apresentado propostas em valores sucessivos e superiores em até 10% (dez por cento) à proposta de menor preço, para participarem dos lances verbais. </w:t>
      </w:r>
    </w:p>
    <w:p w:rsidR="008041EC" w:rsidRDefault="008041EC" w:rsidP="008041EC">
      <w:pPr>
        <w:pStyle w:val="SemEspaamento"/>
        <w:jc w:val="both"/>
      </w:pPr>
    </w:p>
    <w:p w:rsidR="008041EC" w:rsidRDefault="001F7BC4" w:rsidP="008041EC">
      <w:pPr>
        <w:pStyle w:val="SemEspaamento"/>
        <w:jc w:val="both"/>
      </w:pPr>
      <w:r>
        <w:t xml:space="preserve">17.2. Se não houver, no mínimo 3 (três) propostas de preços nas condições definidas na cláusula anterior, o Pregoeiro classificará as melhores propostas </w:t>
      </w:r>
      <w:r w:rsidR="00B569CE">
        <w:t>subsequentes</w:t>
      </w:r>
      <w:r>
        <w:t xml:space="preserve">, até o máximo de 3 (três), para que seus autores participem dos lances verbais, quaisquer que sejam os preços oferecidos nas propostas apresentadas. </w:t>
      </w:r>
    </w:p>
    <w:p w:rsidR="008041EC" w:rsidRDefault="008041EC" w:rsidP="008041EC">
      <w:pPr>
        <w:pStyle w:val="SemEspaamento"/>
        <w:jc w:val="both"/>
      </w:pPr>
    </w:p>
    <w:p w:rsidR="008041EC" w:rsidRDefault="001F7BC4" w:rsidP="008041EC">
      <w:pPr>
        <w:pStyle w:val="SemEspaamento"/>
        <w:jc w:val="both"/>
      </w:pPr>
      <w:r>
        <w:t xml:space="preserve">17.3. Caso duas ou mais propostas comerciais em igualdade de condições ficarem empatadas, será realizado sorteio em ato público, para definir a ordem de apresentação dos lances. </w:t>
      </w:r>
    </w:p>
    <w:p w:rsidR="008041EC" w:rsidRDefault="008041EC" w:rsidP="008041EC">
      <w:pPr>
        <w:pStyle w:val="SemEspaamento"/>
        <w:jc w:val="both"/>
      </w:pPr>
    </w:p>
    <w:p w:rsidR="008041EC" w:rsidRDefault="001F7BC4" w:rsidP="008041EC">
      <w:pPr>
        <w:pStyle w:val="SemEspaamento"/>
        <w:jc w:val="both"/>
      </w:pPr>
      <w:r>
        <w:t xml:space="preserve">17.4. A Licitante que desistir de sua proposta escrita está sujeita às sanções administrativas previstas nestas Instruções. </w:t>
      </w:r>
    </w:p>
    <w:p w:rsidR="008041EC" w:rsidRDefault="008041EC" w:rsidP="008041EC">
      <w:pPr>
        <w:pStyle w:val="SemEspaamento"/>
        <w:jc w:val="both"/>
      </w:pPr>
    </w:p>
    <w:p w:rsidR="008041EC" w:rsidRPr="008041EC" w:rsidRDefault="001F7BC4" w:rsidP="008041EC">
      <w:pPr>
        <w:pStyle w:val="SemEspaamento"/>
        <w:jc w:val="both"/>
        <w:rPr>
          <w:b/>
        </w:rPr>
      </w:pPr>
      <w:r w:rsidRPr="008041EC">
        <w:rPr>
          <w:b/>
        </w:rPr>
        <w:t xml:space="preserve">18. OFERECIMENTO / INEXISTÊNCIA DE LANCES VERBAIS: </w:t>
      </w:r>
    </w:p>
    <w:p w:rsidR="008041EC" w:rsidRDefault="008041EC" w:rsidP="008041EC">
      <w:pPr>
        <w:pStyle w:val="SemEspaamento"/>
        <w:jc w:val="both"/>
      </w:pPr>
    </w:p>
    <w:p w:rsidR="008041EC" w:rsidRDefault="001F7BC4" w:rsidP="008041EC">
      <w:pPr>
        <w:pStyle w:val="SemEspaamento"/>
        <w:jc w:val="both"/>
      </w:pPr>
      <w:r>
        <w:lastRenderedPageBreak/>
        <w:t xml:space="preserve">18.1. Definidos os aspectos pertinentes às proponentes que poderão oferecer ofertas / lances verbais, dar-se-á início ao OFERECIMENTO DE LANCES VERBAIS, que deverão ser formulados em valores distintos e decrescentes, inferiores à proposta ou lance de menor preço. </w:t>
      </w:r>
    </w:p>
    <w:p w:rsidR="008041EC" w:rsidRDefault="008041EC" w:rsidP="008041EC">
      <w:pPr>
        <w:pStyle w:val="SemEspaamento"/>
        <w:jc w:val="both"/>
      </w:pPr>
    </w:p>
    <w:p w:rsidR="008041EC" w:rsidRDefault="001F7BC4" w:rsidP="008041EC">
      <w:pPr>
        <w:pStyle w:val="SemEspaamento"/>
        <w:jc w:val="both"/>
      </w:pPr>
      <w:r>
        <w:t xml:space="preserve">18.2. O PREGOEIRO convidará individualmente as proponentes classificadas para OFERECIMENTO DE LANCES VERBAIS, de forma </w:t>
      </w:r>
      <w:r w:rsidR="00B569CE">
        <w:t>sequencial</w:t>
      </w:r>
      <w:r>
        <w:t xml:space="preserve">, a partir da proponente da proposta de maior preço e as demais em ordem decrescente de valor, sendo que a proponente da proposta de menor preço será a última a OFERECER LANCE VERBAL. Havendo propostas escritas empatadas, a ordem </w:t>
      </w:r>
      <w:r w:rsidR="00B569CE">
        <w:t>sequencial</w:t>
      </w:r>
      <w:r>
        <w:t xml:space="preserve"> de convocação para lances será decidida através de sorteio. </w:t>
      </w:r>
    </w:p>
    <w:p w:rsidR="008041EC" w:rsidRDefault="008041EC" w:rsidP="008041EC">
      <w:pPr>
        <w:pStyle w:val="SemEspaamento"/>
        <w:jc w:val="both"/>
      </w:pPr>
    </w:p>
    <w:p w:rsidR="008041EC" w:rsidRDefault="001F7BC4" w:rsidP="008041EC">
      <w:pPr>
        <w:pStyle w:val="SemEspaamento"/>
        <w:jc w:val="both"/>
      </w:pPr>
      <w:r>
        <w:t xml:space="preserve">18.2.1. Não poderá haver desistência dos lances ofertados sujeitando-se o licitante desistentes às penalidades constantes deste Edital. </w:t>
      </w:r>
    </w:p>
    <w:p w:rsidR="008041EC" w:rsidRDefault="008041EC" w:rsidP="008041EC">
      <w:pPr>
        <w:pStyle w:val="SemEspaamento"/>
        <w:jc w:val="both"/>
      </w:pPr>
    </w:p>
    <w:p w:rsidR="008041EC" w:rsidRDefault="001F7BC4" w:rsidP="008041EC">
      <w:pPr>
        <w:pStyle w:val="SemEspaamento"/>
        <w:jc w:val="both"/>
      </w:pPr>
      <w:r>
        <w:t>18.3. Quando convocado pelo PREGOEIRO, a desistência da proponente de apresentar lance verbal implicará na exclusão da etapa de LANCES VERBAIS, ficando sua última proposta registrada para a classificação final. 1</w:t>
      </w:r>
    </w:p>
    <w:p w:rsidR="008041EC" w:rsidRDefault="008041EC" w:rsidP="008041EC">
      <w:pPr>
        <w:pStyle w:val="SemEspaamento"/>
        <w:jc w:val="both"/>
      </w:pPr>
    </w:p>
    <w:p w:rsidR="008041EC" w:rsidRDefault="001F7BC4" w:rsidP="008041EC">
      <w:pPr>
        <w:pStyle w:val="SemEspaamento"/>
        <w:jc w:val="both"/>
      </w:pPr>
      <w:r>
        <w:t>8.4. A etapa de OFERECIMENTO DE LANCES VERBAIS terá prosseguimento enquanto houver disponibilidade para tanto por parte das proponentes.</w:t>
      </w:r>
      <w:r w:rsidRPr="001F7BC4">
        <w:t xml:space="preserve"> </w:t>
      </w:r>
    </w:p>
    <w:p w:rsidR="008041EC" w:rsidRDefault="008041EC" w:rsidP="008041EC">
      <w:pPr>
        <w:pStyle w:val="SemEspaamento"/>
        <w:jc w:val="both"/>
      </w:pPr>
    </w:p>
    <w:p w:rsidR="008041EC" w:rsidRDefault="001F7BC4" w:rsidP="008041EC">
      <w:pPr>
        <w:pStyle w:val="SemEspaamento"/>
        <w:jc w:val="both"/>
      </w:pPr>
      <w:r>
        <w:t xml:space="preserve">18.5. O encerramento da etapa de OFERECIMENTO DE LANCES VERBAIS ocorrerá quando todos os proponentes declinarem da correspondente formulação. </w:t>
      </w:r>
    </w:p>
    <w:p w:rsidR="008041EC" w:rsidRDefault="008041EC" w:rsidP="008041EC">
      <w:pPr>
        <w:pStyle w:val="SemEspaamento"/>
        <w:jc w:val="both"/>
      </w:pPr>
    </w:p>
    <w:p w:rsidR="008041EC" w:rsidRDefault="001F7BC4" w:rsidP="008041EC">
      <w:pPr>
        <w:pStyle w:val="SemEspaamento"/>
        <w:jc w:val="both"/>
      </w:pPr>
      <w:r>
        <w:t xml:space="preserve">18.6.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 Quando convocado pelo pregoeiro, na própria sessão pública, o licitante deverá comprovar as condições de </w:t>
      </w:r>
      <w:r w:rsidR="00B569CE">
        <w:t>exequibilidade</w:t>
      </w:r>
      <w:r>
        <w:t xml:space="preserve"> financeira de sua proposta/lance. </w:t>
      </w:r>
    </w:p>
    <w:p w:rsidR="008041EC" w:rsidRDefault="008041EC" w:rsidP="008041EC">
      <w:pPr>
        <w:pStyle w:val="SemEspaamento"/>
        <w:jc w:val="both"/>
      </w:pPr>
    </w:p>
    <w:p w:rsidR="008041EC" w:rsidRDefault="001F7BC4" w:rsidP="008041EC">
      <w:pPr>
        <w:pStyle w:val="SemEspaamento"/>
        <w:jc w:val="both"/>
      </w:pPr>
      <w:r>
        <w:t xml:space="preserve">18.7. O PREGOEIRO decidirá motivadamente pela negociação com a proponente de proposta de menor valor, para que seja obtido preço melhor. </w:t>
      </w:r>
    </w:p>
    <w:p w:rsidR="008041EC" w:rsidRDefault="008041EC" w:rsidP="008041EC">
      <w:pPr>
        <w:pStyle w:val="SemEspaamento"/>
        <w:jc w:val="both"/>
      </w:pPr>
    </w:p>
    <w:p w:rsidR="008041EC" w:rsidRDefault="001F7BC4" w:rsidP="008041EC">
      <w:pPr>
        <w:pStyle w:val="SemEspaamento"/>
        <w:jc w:val="both"/>
      </w:pPr>
      <w:r>
        <w:t xml:space="preserve">18.8. Na hipótese de não realização de lances verbais, o PREGOEIRO verificará a conformidade entre a proposta escrita de menor preço e o valor estimado para a contratação. </w:t>
      </w:r>
    </w:p>
    <w:p w:rsidR="008041EC" w:rsidRDefault="008041EC" w:rsidP="008041EC">
      <w:pPr>
        <w:pStyle w:val="SemEspaamento"/>
        <w:jc w:val="both"/>
      </w:pPr>
    </w:p>
    <w:p w:rsidR="008041EC" w:rsidRDefault="001F7BC4" w:rsidP="008041EC">
      <w:pPr>
        <w:pStyle w:val="SemEspaamento"/>
        <w:jc w:val="both"/>
      </w:pPr>
      <w:r>
        <w:t xml:space="preserve">18.9. Ocorrendo a previsão delineada no subitem anterior, durante o exame da aceitabilidade do objeto e do preço, também é facultado ao PREGOEIRO negociar com a proponente da proposta de menor preço, para que seja obtido preço melhor. </w:t>
      </w:r>
    </w:p>
    <w:p w:rsidR="008041EC" w:rsidRDefault="008041EC" w:rsidP="008041EC">
      <w:pPr>
        <w:pStyle w:val="SemEspaamento"/>
        <w:jc w:val="both"/>
      </w:pPr>
    </w:p>
    <w:p w:rsidR="008041EC" w:rsidRDefault="001F7BC4" w:rsidP="008041EC">
      <w:pPr>
        <w:pStyle w:val="SemEspaamento"/>
        <w:jc w:val="both"/>
      </w:pPr>
      <w:r>
        <w:t xml:space="preserve">18.10. Havendo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 123, de 14 de dezembro de 2006, para oferecer proposta. </w:t>
      </w:r>
    </w:p>
    <w:p w:rsidR="008041EC" w:rsidRDefault="008041EC" w:rsidP="008041EC">
      <w:pPr>
        <w:pStyle w:val="SemEspaamento"/>
        <w:jc w:val="both"/>
      </w:pPr>
    </w:p>
    <w:p w:rsidR="008041EC" w:rsidRDefault="001F7BC4" w:rsidP="008041EC">
      <w:pPr>
        <w:pStyle w:val="SemEspaamento"/>
        <w:jc w:val="both"/>
      </w:pPr>
      <w:r>
        <w:lastRenderedPageBreak/>
        <w:t xml:space="preserve">18.11. 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 </w:t>
      </w:r>
    </w:p>
    <w:p w:rsidR="008041EC" w:rsidRDefault="008041EC" w:rsidP="008041EC">
      <w:pPr>
        <w:pStyle w:val="SemEspaamento"/>
        <w:jc w:val="both"/>
      </w:pPr>
    </w:p>
    <w:p w:rsidR="008041EC" w:rsidRDefault="001F7BC4" w:rsidP="008041EC">
      <w:pPr>
        <w:pStyle w:val="SemEspaamento"/>
        <w:jc w:val="both"/>
      </w:pPr>
      <w:r>
        <w:t xml:space="preserve">18.11.1.O exercício do direito de preferência somente será aplicado quando a melhor oferta da fase de lances não tiver sido apresentada pela própria microempresa ou empresa de pequeno porte. </w:t>
      </w:r>
    </w:p>
    <w:p w:rsidR="008041EC" w:rsidRDefault="008041EC" w:rsidP="008041EC">
      <w:pPr>
        <w:pStyle w:val="SemEspaamento"/>
        <w:jc w:val="both"/>
      </w:pPr>
    </w:p>
    <w:p w:rsidR="008041EC" w:rsidRDefault="001F7BC4" w:rsidP="008041EC">
      <w:pPr>
        <w:pStyle w:val="SemEspaamento"/>
        <w:jc w:val="both"/>
      </w:pPr>
      <w:r>
        <w:t xml:space="preserve">18.11.2.Serão consideradas equivalentes, propostas de microempresas ou empresas de pequeno porte de igual valor, para efeito de que dispõe a Lei Complementar n° 123/06. </w:t>
      </w:r>
    </w:p>
    <w:p w:rsidR="008041EC" w:rsidRDefault="008041EC" w:rsidP="008041EC">
      <w:pPr>
        <w:pStyle w:val="SemEspaamento"/>
        <w:jc w:val="both"/>
      </w:pPr>
    </w:p>
    <w:p w:rsidR="008041EC" w:rsidRDefault="001F7BC4" w:rsidP="008041EC">
      <w:pPr>
        <w:pStyle w:val="SemEspaamento"/>
        <w:jc w:val="both"/>
      </w:pPr>
      <w:r>
        <w:t xml:space="preserve">18.12. O instituto da preferência da contratação no exame das propostas previsto no presente edital, somente se aplicará na hipótese da proposta inicial não ter sido apresentada por microempresa ou empresa de pequeno porte. </w:t>
      </w:r>
    </w:p>
    <w:p w:rsidR="008041EC" w:rsidRDefault="008041EC" w:rsidP="008041EC">
      <w:pPr>
        <w:pStyle w:val="SemEspaamento"/>
        <w:jc w:val="both"/>
      </w:pPr>
    </w:p>
    <w:p w:rsidR="008041EC" w:rsidRDefault="001F7BC4" w:rsidP="008041EC">
      <w:pPr>
        <w:pStyle w:val="SemEspaamento"/>
        <w:jc w:val="both"/>
      </w:pPr>
      <w:r>
        <w:t xml:space="preserve">18.13. O PREGOEIRO 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 </w:t>
      </w:r>
    </w:p>
    <w:p w:rsidR="008041EC" w:rsidRDefault="008041EC" w:rsidP="008041EC">
      <w:pPr>
        <w:pStyle w:val="SemEspaamento"/>
        <w:jc w:val="both"/>
      </w:pPr>
    </w:p>
    <w:p w:rsidR="008041EC" w:rsidRDefault="001F7BC4" w:rsidP="008041EC">
      <w:pPr>
        <w:pStyle w:val="SemEspaamento"/>
        <w:jc w:val="both"/>
      </w:pPr>
      <w:r>
        <w:t xml:space="preserve">18.14. O PREGOEIRO pode solicitar a demonstração da </w:t>
      </w:r>
      <w:r w:rsidR="00B569CE">
        <w:t>exequibilidade</w:t>
      </w:r>
      <w:r>
        <w:t xml:space="preserve"> dos preços propostos</w:t>
      </w:r>
      <w:r w:rsidR="001B1790">
        <w:t xml:space="preserve"> </w:t>
      </w:r>
      <w:r>
        <w:t xml:space="preserve">após o término da fase competitiva. </w:t>
      </w:r>
    </w:p>
    <w:p w:rsidR="008041EC" w:rsidRDefault="008041EC" w:rsidP="008041EC">
      <w:pPr>
        <w:pStyle w:val="SemEspaamento"/>
        <w:jc w:val="both"/>
      </w:pPr>
    </w:p>
    <w:p w:rsidR="008041EC" w:rsidRDefault="001F7BC4" w:rsidP="008041EC">
      <w:pPr>
        <w:pStyle w:val="SemEspaamento"/>
        <w:jc w:val="both"/>
      </w:pPr>
      <w:r>
        <w:t>18.15. Considerada aceitável a oferta de menor preço, será aberto o envelope contendo os DOCUMENTOS DE HABILITAÇÃO da sua proponente, facultando-lhe o saneamento de falha(s) formal(</w:t>
      </w:r>
      <w:proofErr w:type="spellStart"/>
      <w:r>
        <w:t>is</w:t>
      </w:r>
      <w:proofErr w:type="spellEnd"/>
      <w:r>
        <w:t xml:space="preserve">) relativa(s) à documentação na própria sessão. </w:t>
      </w:r>
    </w:p>
    <w:p w:rsidR="008041EC" w:rsidRDefault="008041EC" w:rsidP="008041EC">
      <w:pPr>
        <w:pStyle w:val="SemEspaamento"/>
        <w:jc w:val="both"/>
      </w:pPr>
    </w:p>
    <w:p w:rsidR="008041EC" w:rsidRDefault="001F7BC4" w:rsidP="008041EC">
      <w:pPr>
        <w:pStyle w:val="SemEspaamento"/>
        <w:jc w:val="both"/>
      </w:pPr>
      <w:r>
        <w:t xml:space="preserve">18.16. A compatibilização dos preços dos itens com o lance vencedor será efetuada pelo PREGOEIRO e Equipe de Apoio, na própria sessão pública. </w:t>
      </w:r>
    </w:p>
    <w:p w:rsidR="008041EC" w:rsidRDefault="008041EC" w:rsidP="008041EC">
      <w:pPr>
        <w:pStyle w:val="SemEspaamento"/>
        <w:jc w:val="both"/>
      </w:pPr>
    </w:p>
    <w:p w:rsidR="008041EC" w:rsidRDefault="001F7BC4" w:rsidP="008041EC">
      <w:pPr>
        <w:pStyle w:val="SemEspaamento"/>
        <w:jc w:val="both"/>
      </w:pPr>
      <w:r>
        <w:t>18.17. Para efeito do saneamento a que se refere o subitem 18.15, a correção da(s) falha(s) formal(</w:t>
      </w:r>
      <w:proofErr w:type="spellStart"/>
      <w:r>
        <w:t>is</w:t>
      </w:r>
      <w:proofErr w:type="spellEnd"/>
      <w:r>
        <w:t xml:space="preserve">) poderá ser desencadeada durante a realização da própria sessão pública, com a apresentação, encaminhamento e/ou substituição de documento(s), ou com a verificação desenvolvida por meio eletrônico, fac-símile, </w:t>
      </w:r>
      <w:proofErr w:type="gramStart"/>
      <w:r>
        <w:t>ou ,</w:t>
      </w:r>
      <w:proofErr w:type="gramEnd"/>
      <w:r w:rsidR="00E41ADF">
        <w:t xml:space="preserve"> </w:t>
      </w:r>
      <w:r>
        <w:t>ainda, por qualquer outro método que venha a produzir o(s) efeito(s) indispensável(</w:t>
      </w:r>
      <w:proofErr w:type="spellStart"/>
      <w:r>
        <w:t>is</w:t>
      </w:r>
      <w:proofErr w:type="spellEnd"/>
      <w:r>
        <w:t xml:space="preserve">). O Pregoeiro poderá promover quaisquer diligências necessárias à análise das propostas, da documentação, e declarações apresentadas, devendo o licitante atender às solicitações no prazo por ele estipulado, contado do recebimento da convocação. </w:t>
      </w:r>
    </w:p>
    <w:p w:rsidR="008041EC" w:rsidRDefault="008041EC" w:rsidP="008041EC">
      <w:pPr>
        <w:pStyle w:val="SemEspaamento"/>
        <w:jc w:val="both"/>
      </w:pPr>
    </w:p>
    <w:p w:rsidR="008041EC" w:rsidRDefault="001F7BC4" w:rsidP="008041EC">
      <w:pPr>
        <w:pStyle w:val="SemEspaamento"/>
        <w:jc w:val="both"/>
      </w:pPr>
      <w:r>
        <w:t xml:space="preserve">18.18. Constatado o atendimento das exigências </w:t>
      </w:r>
      <w:proofErr w:type="spellStart"/>
      <w:r>
        <w:t>habilitatórias</w:t>
      </w:r>
      <w:proofErr w:type="spellEnd"/>
      <w:r>
        <w:t xml:space="preserve"> previstas no EDITAL, a proponente será declarada vencedora. </w:t>
      </w:r>
    </w:p>
    <w:p w:rsidR="008041EC" w:rsidRDefault="008041EC" w:rsidP="008041EC">
      <w:pPr>
        <w:pStyle w:val="SemEspaamento"/>
        <w:jc w:val="both"/>
      </w:pPr>
    </w:p>
    <w:p w:rsidR="00CE34FF" w:rsidRDefault="001F7BC4" w:rsidP="008041EC">
      <w:pPr>
        <w:pStyle w:val="SemEspaamento"/>
        <w:jc w:val="both"/>
      </w:pPr>
      <w:r>
        <w:t xml:space="preserve">18.19. Se a oferta não for aceitável ou se a proponente desatender às exigências </w:t>
      </w:r>
      <w:proofErr w:type="spellStart"/>
      <w:r>
        <w:t>habilitatórias</w:t>
      </w:r>
      <w:proofErr w:type="spellEnd"/>
      <w:r>
        <w:t xml:space="preserve">, o PREGOEIRO examinará a oferta </w:t>
      </w:r>
      <w:r w:rsidR="00E41ADF">
        <w:t>subsequente</w:t>
      </w:r>
      <w:r>
        <w:t xml:space="preserve"> de menor preço, decidindo sobre sua </w:t>
      </w:r>
      <w:r>
        <w:lastRenderedPageBreak/>
        <w:t xml:space="preserve">aceitabilidade quanto ao preço, no caso de oferecimento de lances, ou quanto ao objeto e preço, na hipótese de não realização de lances verbais, observadas as previsões estampadas nos subitens antecedentes. </w:t>
      </w:r>
    </w:p>
    <w:p w:rsidR="00CE34FF" w:rsidRDefault="00CE34FF" w:rsidP="008041EC">
      <w:pPr>
        <w:pStyle w:val="SemEspaamento"/>
        <w:jc w:val="both"/>
      </w:pPr>
    </w:p>
    <w:p w:rsidR="00CE34FF" w:rsidRDefault="001F7BC4" w:rsidP="008041EC">
      <w:pPr>
        <w:pStyle w:val="SemEspaamento"/>
        <w:jc w:val="both"/>
      </w:pPr>
      <w:r>
        <w:t xml:space="preserve">18.20.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 e a preferência prevista neste edital. </w:t>
      </w:r>
    </w:p>
    <w:p w:rsidR="00CE34FF" w:rsidRDefault="00CE34FF" w:rsidP="008041EC">
      <w:pPr>
        <w:pStyle w:val="SemEspaamento"/>
        <w:jc w:val="both"/>
      </w:pPr>
    </w:p>
    <w:p w:rsidR="00CE34FF" w:rsidRDefault="001F7BC4" w:rsidP="008041EC">
      <w:pPr>
        <w:pStyle w:val="SemEspaamento"/>
        <w:jc w:val="both"/>
      </w:pPr>
      <w:r>
        <w:t xml:space="preserve">18.21. Aberto o invólucro "DOCUMENTAÇÃO", em havendo restrição quanto à regularidade fiscal no caso de microempresa ou empresa de pequeno porte, será ela declarada vencedora, ficando concedido um prazo de 05 (cinco) dias úteis para sua regularização, prorrogável por igual período mediante justificativa tempestiva e aceita pelo PREGOEIRO, a contar da convocação para contratação, nos termos do parágrafo 1º, do artigo 43, da Lei Complementar 147 de 07 de agosto de 2014; </w:t>
      </w:r>
    </w:p>
    <w:p w:rsidR="00CE34FF" w:rsidRDefault="00CE34FF" w:rsidP="008041EC">
      <w:pPr>
        <w:pStyle w:val="SemEspaamento"/>
        <w:jc w:val="both"/>
      </w:pPr>
    </w:p>
    <w:p w:rsidR="00CE34FF" w:rsidRDefault="001F7BC4" w:rsidP="008041EC">
      <w:pPr>
        <w:pStyle w:val="SemEspaamento"/>
        <w:jc w:val="both"/>
      </w:pPr>
      <w:r>
        <w:t xml:space="preserve">18.22. A não regularização fiscal no prazo estabelecido no subitem 18.21, implicará decadência do direito à contratação, sendo facultado à Administração convocar os licitantes remanescentes, na ordem de classificação, para negociar nos termos do disposto no artigo 4°, inciso XXIII, da Lei n° 10.520, de 17 de julho de 2002. </w:t>
      </w:r>
    </w:p>
    <w:p w:rsidR="00CE34FF" w:rsidRDefault="00CE34FF" w:rsidP="008041EC">
      <w:pPr>
        <w:pStyle w:val="SemEspaamento"/>
        <w:jc w:val="both"/>
      </w:pPr>
    </w:p>
    <w:p w:rsidR="00CE34FF" w:rsidRPr="00CE34FF" w:rsidRDefault="001F7BC4" w:rsidP="008041EC">
      <w:pPr>
        <w:pStyle w:val="SemEspaamento"/>
        <w:jc w:val="both"/>
        <w:rPr>
          <w:b/>
        </w:rPr>
      </w:pPr>
      <w:r w:rsidRPr="00CE34FF">
        <w:rPr>
          <w:b/>
        </w:rPr>
        <w:t xml:space="preserve">19. DOS RECURSOS ADMINISTRATIVOS: </w:t>
      </w:r>
    </w:p>
    <w:p w:rsidR="00CE34FF" w:rsidRDefault="00CE34FF" w:rsidP="008041EC">
      <w:pPr>
        <w:pStyle w:val="SemEspaamento"/>
        <w:jc w:val="both"/>
      </w:pPr>
    </w:p>
    <w:p w:rsidR="001B1790" w:rsidRDefault="001F7BC4" w:rsidP="008041EC">
      <w:pPr>
        <w:pStyle w:val="SemEspaamento"/>
        <w:jc w:val="both"/>
      </w:pPr>
      <w:r>
        <w:t>19.1. Por ocasião do final da sessão, após a declaração do vencedor pelo pregoeiro, a(s)</w:t>
      </w:r>
      <w:r w:rsidRPr="001F7BC4">
        <w:t xml:space="preserve"> </w:t>
      </w:r>
      <w:r>
        <w:t>proponente(s) que participou(aram) do PREGÃO ou que tenha(m) sido impedida(s) de fazê-lo</w:t>
      </w:r>
      <w:r w:rsidR="0095173F">
        <w:t xml:space="preserve"> </w:t>
      </w:r>
      <w:r>
        <w:t>(s), se presente(s) à sessão, deverá(</w:t>
      </w:r>
      <w:proofErr w:type="spellStart"/>
      <w:r>
        <w:t>ão</w:t>
      </w:r>
      <w:proofErr w:type="spellEnd"/>
      <w:r>
        <w:t>) manifestar imediata e motivadamente a(s) intenção(</w:t>
      </w:r>
      <w:proofErr w:type="spellStart"/>
      <w:r>
        <w:t>ões</w:t>
      </w:r>
      <w:proofErr w:type="spellEnd"/>
      <w:r>
        <w:t>) de recorrer.</w:t>
      </w:r>
    </w:p>
    <w:p w:rsidR="001B1790" w:rsidRDefault="001B1790" w:rsidP="008041EC">
      <w:pPr>
        <w:pStyle w:val="SemEspaamento"/>
        <w:jc w:val="both"/>
      </w:pPr>
    </w:p>
    <w:p w:rsidR="001B1790" w:rsidRDefault="001F7BC4" w:rsidP="008041EC">
      <w:pPr>
        <w:pStyle w:val="SemEspaamento"/>
        <w:jc w:val="both"/>
      </w:pPr>
      <w:r>
        <w:t xml:space="preserve"> 19.2. Havendo intenção de interposição de recurso contra qualquer etapa / fase / procedimento do PREGÃO, a proponente interessada deverá motivar a respeito, procedendo-se, inclusive, o registro das razões em ata, juntando memorial no prazo de 3 (três) dias, a contar da ocorrência. </w:t>
      </w:r>
    </w:p>
    <w:p w:rsidR="001B1790" w:rsidRDefault="001B1790" w:rsidP="008041EC">
      <w:pPr>
        <w:pStyle w:val="SemEspaamento"/>
        <w:jc w:val="both"/>
      </w:pPr>
    </w:p>
    <w:p w:rsidR="001B1790" w:rsidRDefault="001F7BC4" w:rsidP="008041EC">
      <w:pPr>
        <w:pStyle w:val="SemEspaamento"/>
        <w:jc w:val="both"/>
      </w:pPr>
      <w:r>
        <w:t xml:space="preserve">19.3. As demais proponentes ficam, desde logo, intimadas para apresentar </w:t>
      </w:r>
      <w:r w:rsidR="0095173F">
        <w:t>contrarrazões</w:t>
      </w:r>
      <w:r>
        <w:t xml:space="preserve"> em igual número de dias, que começarão a correr no término do prazo do RECORRENTE. </w:t>
      </w:r>
    </w:p>
    <w:p w:rsidR="001B1790" w:rsidRDefault="001B1790" w:rsidP="008041EC">
      <w:pPr>
        <w:pStyle w:val="SemEspaamento"/>
        <w:jc w:val="both"/>
      </w:pPr>
    </w:p>
    <w:p w:rsidR="001B1790" w:rsidRDefault="001F7BC4" w:rsidP="008041EC">
      <w:pPr>
        <w:pStyle w:val="SemEspaamento"/>
        <w:jc w:val="both"/>
      </w:pPr>
      <w:r>
        <w:t xml:space="preserve">19.4. Após a apresentação das </w:t>
      </w:r>
      <w:r w:rsidR="0095173F">
        <w:t>contrarrazões</w:t>
      </w:r>
      <w:r>
        <w:t xml:space="preserve"> ou do decurso do prazo estabelecido para tanto, o PREGOEIRO examinará o recurso, podendo reformar sua decisão ou encaminhá-lo, devidamente informado, à autoridade competente para decisão. </w:t>
      </w:r>
    </w:p>
    <w:p w:rsidR="001B1790" w:rsidRDefault="001B1790" w:rsidP="008041EC">
      <w:pPr>
        <w:pStyle w:val="SemEspaamento"/>
        <w:jc w:val="both"/>
      </w:pPr>
    </w:p>
    <w:p w:rsidR="001B1790" w:rsidRDefault="001F7BC4" w:rsidP="008041EC">
      <w:pPr>
        <w:pStyle w:val="SemEspaamento"/>
        <w:jc w:val="both"/>
      </w:pPr>
      <w:r>
        <w:t xml:space="preserve">19.5. Os autos do PREGÃO permanecerão com vista franqueada aos interessados, no endereço </w:t>
      </w:r>
    </w:p>
    <w:p w:rsidR="001B1790" w:rsidRDefault="001F7BC4" w:rsidP="008041EC">
      <w:pPr>
        <w:pStyle w:val="SemEspaamento"/>
        <w:jc w:val="both"/>
      </w:pPr>
      <w:proofErr w:type="gramStart"/>
      <w:r>
        <w:t>e</w:t>
      </w:r>
      <w:proofErr w:type="gramEnd"/>
      <w:r>
        <w:t xml:space="preserve"> horários previstos no subitem 10.1 deste EDITAL. </w:t>
      </w:r>
    </w:p>
    <w:p w:rsidR="001B1790" w:rsidRDefault="001B1790" w:rsidP="008041EC">
      <w:pPr>
        <w:pStyle w:val="SemEspaamento"/>
        <w:jc w:val="both"/>
      </w:pPr>
    </w:p>
    <w:p w:rsidR="001B1790" w:rsidRDefault="001F7BC4" w:rsidP="008041EC">
      <w:pPr>
        <w:pStyle w:val="SemEspaamento"/>
        <w:jc w:val="both"/>
      </w:pPr>
      <w:r>
        <w:t xml:space="preserve">19.6. O recurso terá efeito suspensivo, sendo que seu acolhimento importará na invalidação dos atos insuscetíveis de aproveitamento. </w:t>
      </w:r>
    </w:p>
    <w:p w:rsidR="001B1790" w:rsidRDefault="001B1790" w:rsidP="008041EC">
      <w:pPr>
        <w:pStyle w:val="SemEspaamento"/>
        <w:jc w:val="both"/>
      </w:pPr>
    </w:p>
    <w:p w:rsidR="001B1790" w:rsidRPr="001B1790" w:rsidRDefault="001F7BC4" w:rsidP="008041EC">
      <w:pPr>
        <w:pStyle w:val="SemEspaamento"/>
        <w:jc w:val="both"/>
        <w:rPr>
          <w:b/>
        </w:rPr>
      </w:pPr>
      <w:r w:rsidRPr="001B1790">
        <w:rPr>
          <w:b/>
        </w:rPr>
        <w:lastRenderedPageBreak/>
        <w:t xml:space="preserve">20. DA ADJUDICAÇÃO: </w:t>
      </w:r>
    </w:p>
    <w:p w:rsidR="001B1790" w:rsidRPr="001B1790" w:rsidRDefault="001B1790" w:rsidP="008041EC">
      <w:pPr>
        <w:pStyle w:val="SemEspaamento"/>
        <w:jc w:val="both"/>
        <w:rPr>
          <w:b/>
        </w:rPr>
      </w:pPr>
    </w:p>
    <w:p w:rsidR="001B1790" w:rsidRDefault="001F7BC4" w:rsidP="008041EC">
      <w:pPr>
        <w:pStyle w:val="SemEspaamento"/>
        <w:jc w:val="both"/>
      </w:pPr>
      <w:r>
        <w:t xml:space="preserve">20.1. A falta de manifestação imediata e motivada da intenção de interpor recurso, por parte da(s) proponente(s), importará na decadência do direito de recurso, competindo ao PREGOEIRO adjudicar o objeto do certame à proponente vencedora. </w:t>
      </w:r>
    </w:p>
    <w:p w:rsidR="001B1790" w:rsidRDefault="001B1790" w:rsidP="008041EC">
      <w:pPr>
        <w:pStyle w:val="SemEspaamento"/>
        <w:jc w:val="both"/>
      </w:pPr>
    </w:p>
    <w:p w:rsidR="001B1790" w:rsidRDefault="001F7BC4" w:rsidP="008041EC">
      <w:pPr>
        <w:pStyle w:val="SemEspaamento"/>
        <w:jc w:val="both"/>
      </w:pPr>
      <w:r>
        <w:t xml:space="preserve">20.2. Existindo recurso(s) e constatada a regularidade dos atos praticados e após a decisão do(s) mesmo(s), a autoridade competente deve praticar o ato de adjudicação do objeto do certame à proponente vencedora. </w:t>
      </w:r>
    </w:p>
    <w:p w:rsidR="001B1790" w:rsidRDefault="001B1790" w:rsidP="008041EC">
      <w:pPr>
        <w:pStyle w:val="SemEspaamento"/>
        <w:jc w:val="both"/>
      </w:pPr>
    </w:p>
    <w:p w:rsidR="001B1790" w:rsidRPr="001B1790" w:rsidRDefault="001F7BC4" w:rsidP="008041EC">
      <w:pPr>
        <w:pStyle w:val="SemEspaamento"/>
        <w:jc w:val="both"/>
        <w:rPr>
          <w:b/>
        </w:rPr>
      </w:pPr>
      <w:r w:rsidRPr="001B1790">
        <w:rPr>
          <w:b/>
        </w:rPr>
        <w:t xml:space="preserve">21. DA HOMOLOGAÇÃO: </w:t>
      </w:r>
    </w:p>
    <w:p w:rsidR="001B1790" w:rsidRDefault="001B1790" w:rsidP="008041EC">
      <w:pPr>
        <w:pStyle w:val="SemEspaamento"/>
        <w:jc w:val="both"/>
      </w:pPr>
    </w:p>
    <w:p w:rsidR="001B1790" w:rsidRDefault="001F7BC4" w:rsidP="008041EC">
      <w:pPr>
        <w:pStyle w:val="SemEspaamento"/>
        <w:jc w:val="both"/>
      </w:pPr>
      <w:r>
        <w:t xml:space="preserve">21.1. Compete à autoridade competente homologar o PREGÃO. </w:t>
      </w:r>
    </w:p>
    <w:p w:rsidR="001B1790" w:rsidRDefault="001B1790" w:rsidP="008041EC">
      <w:pPr>
        <w:pStyle w:val="SemEspaamento"/>
        <w:jc w:val="both"/>
      </w:pPr>
    </w:p>
    <w:p w:rsidR="001B1790" w:rsidRDefault="001F7BC4" w:rsidP="008041EC">
      <w:pPr>
        <w:pStyle w:val="SemEspaamento"/>
        <w:jc w:val="both"/>
      </w:pPr>
      <w:r>
        <w:t xml:space="preserve">21.2. A partir do ato de homologação será fixado o início do prazo de convocação da proponente adjudicatária para assinar a Ata de Registro de Preços, respeitada a validade de sua proposta, bem como a retirada na Divisão de Licitações e Contratos, dos modelos de impressos. </w:t>
      </w:r>
    </w:p>
    <w:p w:rsidR="001B1790" w:rsidRDefault="001B1790" w:rsidP="008041EC">
      <w:pPr>
        <w:pStyle w:val="SemEspaamento"/>
        <w:jc w:val="both"/>
      </w:pPr>
    </w:p>
    <w:p w:rsidR="001B1790" w:rsidRPr="001B1790" w:rsidRDefault="001F7BC4" w:rsidP="008041EC">
      <w:pPr>
        <w:pStyle w:val="SemEspaamento"/>
        <w:jc w:val="both"/>
        <w:rPr>
          <w:b/>
        </w:rPr>
      </w:pPr>
      <w:r w:rsidRPr="001B1790">
        <w:rPr>
          <w:b/>
        </w:rPr>
        <w:t xml:space="preserve">22. DA DIVULGAÇÃO DO RESULTADO FINAL DO PREGÃO: </w:t>
      </w:r>
    </w:p>
    <w:p w:rsidR="001B1790" w:rsidRPr="001B1790" w:rsidRDefault="001B1790" w:rsidP="008041EC">
      <w:pPr>
        <w:pStyle w:val="SemEspaamento"/>
        <w:jc w:val="both"/>
        <w:rPr>
          <w:b/>
        </w:rPr>
      </w:pPr>
    </w:p>
    <w:p w:rsidR="001B1790" w:rsidRDefault="001F7BC4" w:rsidP="008041EC">
      <w:pPr>
        <w:pStyle w:val="SemEspaamento"/>
        <w:jc w:val="both"/>
      </w:pPr>
      <w:r>
        <w:t xml:space="preserve">22.1. O resultado final do PREGÃO será publicado no Mural Público da Prefeitura Municipal, localizado no Centro Administrativo Rua </w:t>
      </w:r>
      <w:r w:rsidR="001B1790">
        <w:t>Castro Alves, 279</w:t>
      </w:r>
      <w:r>
        <w:t xml:space="preserve">, Centro, </w:t>
      </w:r>
      <w:r w:rsidR="001B1790">
        <w:t>Saudades - SC</w:t>
      </w:r>
      <w:r>
        <w:t xml:space="preserve">. </w:t>
      </w:r>
    </w:p>
    <w:p w:rsidR="001B1790" w:rsidRDefault="001B1790" w:rsidP="008041EC">
      <w:pPr>
        <w:pStyle w:val="SemEspaamento"/>
        <w:jc w:val="both"/>
      </w:pPr>
    </w:p>
    <w:p w:rsidR="001B1790" w:rsidRPr="001B1790" w:rsidRDefault="001F7BC4" w:rsidP="008041EC">
      <w:pPr>
        <w:pStyle w:val="SemEspaamento"/>
        <w:jc w:val="both"/>
        <w:rPr>
          <w:b/>
        </w:rPr>
      </w:pPr>
      <w:r w:rsidRPr="001B1790">
        <w:rPr>
          <w:b/>
        </w:rPr>
        <w:t xml:space="preserve">23. DA CONTRATAÇÃO: </w:t>
      </w:r>
    </w:p>
    <w:p w:rsidR="001B1790" w:rsidRDefault="001B1790" w:rsidP="008041EC">
      <w:pPr>
        <w:pStyle w:val="SemEspaamento"/>
        <w:jc w:val="both"/>
      </w:pPr>
    </w:p>
    <w:p w:rsidR="001B1790" w:rsidRDefault="001F7BC4" w:rsidP="008041EC">
      <w:pPr>
        <w:pStyle w:val="SemEspaamento"/>
        <w:jc w:val="both"/>
      </w:pPr>
      <w:r>
        <w:t>23.1. O(s) item(</w:t>
      </w:r>
      <w:proofErr w:type="spellStart"/>
      <w:r>
        <w:t>ns</w:t>
      </w:r>
      <w:proofErr w:type="spellEnd"/>
      <w:r>
        <w:t>) objeto deste PREGÃO será(</w:t>
      </w:r>
      <w:proofErr w:type="spellStart"/>
      <w:r>
        <w:t>ão</w:t>
      </w:r>
      <w:proofErr w:type="spellEnd"/>
      <w:r>
        <w:t>) registrado(s) em Ata de Registro de Preços e contratado(s) consoante às regras próprias do Sistema. Não sendo assinada a Ata de Registro de Preços, poderá o órgão licitante convocar a outra proponente classificada, ao preço do primeiro, sem prejuízo das sanções previstas neste Edital e no art. 7° da Lei Federal n° 10.520/2002 e</w:t>
      </w:r>
      <w:r w:rsidR="001B1790">
        <w:t xml:space="preserve"> </w:t>
      </w:r>
      <w:r>
        <w:t xml:space="preserve">Decreto n° </w:t>
      </w:r>
      <w:r w:rsidR="001B1790">
        <w:t>010</w:t>
      </w:r>
      <w:r>
        <w:t>/200</w:t>
      </w:r>
      <w:r w:rsidR="001B1790">
        <w:t>6</w:t>
      </w:r>
      <w:r>
        <w:t xml:space="preserve">, observada a ampla defesa e o contraditório. </w:t>
      </w:r>
    </w:p>
    <w:p w:rsidR="001B1790" w:rsidRDefault="001B1790" w:rsidP="008041EC">
      <w:pPr>
        <w:pStyle w:val="SemEspaamento"/>
        <w:jc w:val="both"/>
      </w:pPr>
    </w:p>
    <w:p w:rsidR="001B1790" w:rsidRDefault="001F7BC4" w:rsidP="008041EC">
      <w:pPr>
        <w:pStyle w:val="SemEspaamento"/>
        <w:jc w:val="both"/>
      </w:pPr>
      <w:r>
        <w:t xml:space="preserve">23.2. A proponente adjudicatária deverá comparecer para assinatura da Ata de Registro de Preços no prazo de 03 (três) dias, contados a partir da data da convocação expedida pelo Setor de Licitações, sito à Rua </w:t>
      </w:r>
      <w:r w:rsidR="001B1790">
        <w:t>Castro Alves, 279</w:t>
      </w:r>
      <w:r>
        <w:t xml:space="preserve">, Centro, </w:t>
      </w:r>
      <w:r w:rsidR="00A570CB">
        <w:t>Centro, Saudades, SC.</w:t>
      </w:r>
      <w:r>
        <w:t xml:space="preserve"> </w:t>
      </w:r>
    </w:p>
    <w:p w:rsidR="001B1790" w:rsidRDefault="001B1790" w:rsidP="008041EC">
      <w:pPr>
        <w:pStyle w:val="SemEspaamento"/>
        <w:jc w:val="both"/>
      </w:pPr>
    </w:p>
    <w:p w:rsidR="00A570CB" w:rsidRDefault="001F7BC4" w:rsidP="008041EC">
      <w:pPr>
        <w:pStyle w:val="SemEspaamento"/>
        <w:jc w:val="both"/>
      </w:pPr>
      <w:r>
        <w:t xml:space="preserve">23.3. A convocação referida pode ser formalizada por qualquer meio de comunicação que comprove a data do correspondente recebimento. </w:t>
      </w:r>
    </w:p>
    <w:p w:rsidR="00A570CB" w:rsidRDefault="00A570CB" w:rsidP="008041EC">
      <w:pPr>
        <w:pStyle w:val="SemEspaamento"/>
        <w:jc w:val="both"/>
      </w:pPr>
    </w:p>
    <w:p w:rsidR="00A570CB" w:rsidRDefault="001F7BC4" w:rsidP="008041EC">
      <w:pPr>
        <w:pStyle w:val="SemEspaamento"/>
        <w:jc w:val="both"/>
      </w:pPr>
      <w:r>
        <w:t xml:space="preserve">23.4. O prazo de convocação poderá ser prorrogado uma vez, por igual período, quando solicitado durante seu transcurso, desde que ocorra motivo justificado, aceito pela LICITANTE. Não havendo decisão, a assinatura da Ata de Registro de Preços deverá ser formalizada até o 3° (terceiro) dia, contado da data da convocação. </w:t>
      </w:r>
    </w:p>
    <w:p w:rsidR="00A570CB" w:rsidRDefault="00A570CB" w:rsidP="008041EC">
      <w:pPr>
        <w:pStyle w:val="SemEspaamento"/>
        <w:jc w:val="both"/>
      </w:pPr>
    </w:p>
    <w:p w:rsidR="00A570CB" w:rsidRDefault="001F7BC4" w:rsidP="008041EC">
      <w:pPr>
        <w:pStyle w:val="SemEspaamento"/>
        <w:jc w:val="both"/>
      </w:pPr>
      <w:r>
        <w:t xml:space="preserve">23.5. Para a assinatura da Ata de Registro de Preço, a LICITANTE poderá verificar, por meio da Internet, a regularidade com a Seguridade Social (INSS), Fundo de Garantia de Tempo de Serviço </w:t>
      </w:r>
      <w:r>
        <w:lastRenderedPageBreak/>
        <w:t>(FGTS) ou Situação de Regularidade do Empregador, Secretaria da Receita Federal e Procuradoria da Fazenda Nacional.</w:t>
      </w:r>
    </w:p>
    <w:p w:rsidR="00A570CB" w:rsidRDefault="00A570CB" w:rsidP="008041EC">
      <w:pPr>
        <w:pStyle w:val="SemEspaamento"/>
        <w:jc w:val="both"/>
      </w:pPr>
    </w:p>
    <w:p w:rsidR="00A570CB" w:rsidRDefault="001F7BC4" w:rsidP="008041EC">
      <w:pPr>
        <w:pStyle w:val="SemEspaamento"/>
        <w:jc w:val="both"/>
      </w:pPr>
      <w:r>
        <w:t xml:space="preserve"> 23.6. Também para assinatura da Ata de Registro de Preços e para a(s) Ordem(</w:t>
      </w:r>
      <w:proofErr w:type="spellStart"/>
      <w:r>
        <w:t>ns</w:t>
      </w:r>
      <w:proofErr w:type="spellEnd"/>
      <w:r>
        <w:t xml:space="preserve">) de </w:t>
      </w:r>
      <w:r w:rsidR="00F01F3D">
        <w:t>Serviço</w:t>
      </w:r>
      <w:r>
        <w:t xml:space="preserve"> dela decorrente ou para a retirada da(s) Nota(s) de Empenho), a proponente adjudicatária deverá indicar o representante legal ou procurador constituído para tanto, acompanhado dos documentos correspondentes. </w:t>
      </w:r>
    </w:p>
    <w:p w:rsidR="00A570CB" w:rsidRDefault="00A570CB" w:rsidP="008041EC">
      <w:pPr>
        <w:pStyle w:val="SemEspaamento"/>
        <w:jc w:val="both"/>
      </w:pPr>
    </w:p>
    <w:p w:rsidR="00A570CB" w:rsidRDefault="001F7BC4" w:rsidP="008041EC">
      <w:pPr>
        <w:pStyle w:val="SemEspaamento"/>
        <w:jc w:val="both"/>
      </w:pPr>
      <w:r>
        <w:t>23.7. A recusa injustificada de assinar a Ata de Registro de Preços ou aceitar / retirar o instrumento equivalente dela decorrentes, observado o prazo estabelecido, caracteriza o descumprimento total da obrigação assumida por parte da proponente adjudicatária, sujeitando</w:t>
      </w:r>
      <w:r w:rsidR="00A570CB">
        <w:t xml:space="preserve"> </w:t>
      </w:r>
      <w:r>
        <w:t>a as sanções previstas no item 27 e seus subitens.</w:t>
      </w:r>
    </w:p>
    <w:p w:rsidR="00A570CB" w:rsidRDefault="00A570CB" w:rsidP="008041EC">
      <w:pPr>
        <w:pStyle w:val="SemEspaamento"/>
        <w:jc w:val="both"/>
      </w:pPr>
    </w:p>
    <w:p w:rsidR="00A570CB" w:rsidRDefault="001F7BC4" w:rsidP="008041EC">
      <w:pPr>
        <w:pStyle w:val="SemEspaamento"/>
        <w:jc w:val="both"/>
      </w:pPr>
      <w:r>
        <w:t xml:space="preserve"> 23.8. A Ata de Registro de Preços terá vigência de um ano a contar de sua assinatura. </w:t>
      </w:r>
    </w:p>
    <w:p w:rsidR="00A570CB" w:rsidRDefault="00A570CB" w:rsidP="008041EC">
      <w:pPr>
        <w:pStyle w:val="SemEspaamento"/>
        <w:jc w:val="both"/>
      </w:pPr>
    </w:p>
    <w:p w:rsidR="00A570CB" w:rsidRPr="00A570CB" w:rsidRDefault="001F7BC4" w:rsidP="008041EC">
      <w:pPr>
        <w:pStyle w:val="SemEspaamento"/>
        <w:jc w:val="both"/>
        <w:rPr>
          <w:b/>
        </w:rPr>
      </w:pPr>
      <w:r w:rsidRPr="00A570CB">
        <w:rPr>
          <w:b/>
        </w:rPr>
        <w:t xml:space="preserve">24. DAS OBRIGAÇÕES DA DETENTORA DA ATA: </w:t>
      </w:r>
    </w:p>
    <w:p w:rsidR="00A570CB" w:rsidRDefault="00A570CB" w:rsidP="008041EC">
      <w:pPr>
        <w:pStyle w:val="SemEspaamento"/>
        <w:jc w:val="both"/>
      </w:pPr>
    </w:p>
    <w:p w:rsidR="00C95763" w:rsidRPr="00C95763" w:rsidRDefault="00C95763" w:rsidP="00C95763">
      <w:pPr>
        <w:pStyle w:val="SemEspaamento"/>
        <w:jc w:val="both"/>
      </w:pPr>
      <w:r>
        <w:t>24</w:t>
      </w:r>
      <w:r w:rsidRPr="00C95763">
        <w:t>.1 - O VENCEDOR assumirá responsabilidade pela prestação dos serviços, bem como por quaisquer danos decorrentes, causados a este Município ou a terceiros.</w:t>
      </w:r>
    </w:p>
    <w:p w:rsidR="00C95763" w:rsidRDefault="00C95763" w:rsidP="00C95763">
      <w:pPr>
        <w:pStyle w:val="SemEspaamento"/>
        <w:jc w:val="both"/>
      </w:pPr>
    </w:p>
    <w:p w:rsidR="00C95763" w:rsidRPr="00C95763" w:rsidRDefault="00C95763" w:rsidP="00C95763">
      <w:pPr>
        <w:pStyle w:val="SemEspaamento"/>
        <w:jc w:val="both"/>
      </w:pPr>
      <w:r>
        <w:t>24</w:t>
      </w:r>
      <w:r w:rsidRPr="00C95763">
        <w:t>.2 - O VENCEDOR obriga-se a cumprir todas as exigências do Município de Saudades, de maneira a atender as necessidades.</w:t>
      </w:r>
    </w:p>
    <w:p w:rsidR="00C95763" w:rsidRDefault="00C95763" w:rsidP="00C95763">
      <w:pPr>
        <w:pStyle w:val="SemEspaamento"/>
        <w:jc w:val="both"/>
      </w:pPr>
    </w:p>
    <w:p w:rsidR="00C95763" w:rsidRPr="00C95763" w:rsidRDefault="00C95763" w:rsidP="00C95763">
      <w:pPr>
        <w:pStyle w:val="SemEspaamento"/>
        <w:jc w:val="both"/>
      </w:pPr>
      <w:r>
        <w:t>24</w:t>
      </w:r>
      <w:r w:rsidRPr="00C95763">
        <w:t>.3 - O VENCEDOR obriga-se a manter, durante toda a validade da ATA, em compatibilidade com as obrigações por ela assumidas, todas as condições de habilitação e qualificação exigidas na licitação, sob pena de rescisão por não cumprimento da mesma.</w:t>
      </w:r>
    </w:p>
    <w:p w:rsidR="00C95763" w:rsidRDefault="00C95763" w:rsidP="00C95763">
      <w:pPr>
        <w:pStyle w:val="SemEspaamento"/>
        <w:jc w:val="both"/>
      </w:pPr>
    </w:p>
    <w:p w:rsidR="00C95763" w:rsidRPr="00C95763" w:rsidRDefault="00C95763" w:rsidP="00C95763">
      <w:pPr>
        <w:pStyle w:val="SemEspaamento"/>
        <w:jc w:val="both"/>
      </w:pPr>
      <w:r>
        <w:t>24</w:t>
      </w:r>
      <w:r w:rsidRPr="00C95763">
        <w:t>.4 - O VENCEDOR cumprirá o disposto no inciso XXXIII, do Artigo 7º, da Constituição Federal, de acordo com o previsto no inciso V, do Artigo 27, da Lei n. 8.666, de 21 de junho de 1993, com a redação que lhe deu a Lei n. 9854, de 27 de outubro de 1999.</w:t>
      </w:r>
    </w:p>
    <w:p w:rsidR="00A570CB" w:rsidRPr="00C95763" w:rsidRDefault="00A570CB" w:rsidP="00C95763">
      <w:pPr>
        <w:pStyle w:val="SemEspaamento"/>
        <w:jc w:val="both"/>
        <w:rPr>
          <w:color w:val="FF0000"/>
        </w:rPr>
      </w:pPr>
    </w:p>
    <w:p w:rsidR="00A570CB" w:rsidRPr="0095173F" w:rsidRDefault="001F7BC4" w:rsidP="008041EC">
      <w:pPr>
        <w:pStyle w:val="SemEspaamento"/>
        <w:jc w:val="both"/>
        <w:rPr>
          <w:b/>
        </w:rPr>
      </w:pPr>
      <w:r w:rsidRPr="0095173F">
        <w:rPr>
          <w:b/>
        </w:rPr>
        <w:t xml:space="preserve">25. DO PRAZO E LOCAL DE </w:t>
      </w:r>
      <w:r w:rsidR="00C95763">
        <w:rPr>
          <w:b/>
        </w:rPr>
        <w:t>EXECUÇÃO DOS SERVIÇOS</w:t>
      </w:r>
      <w:r w:rsidRPr="0095173F">
        <w:rPr>
          <w:b/>
        </w:rPr>
        <w:t xml:space="preserve">: </w:t>
      </w:r>
    </w:p>
    <w:p w:rsidR="00A570CB" w:rsidRPr="0095173F" w:rsidRDefault="00A570CB" w:rsidP="008041EC">
      <w:pPr>
        <w:pStyle w:val="SemEspaamento"/>
        <w:jc w:val="both"/>
        <w:rPr>
          <w:b/>
        </w:rPr>
      </w:pPr>
    </w:p>
    <w:p w:rsidR="00A570CB" w:rsidRDefault="001F7BC4" w:rsidP="008041EC">
      <w:pPr>
        <w:pStyle w:val="SemEspaamento"/>
        <w:jc w:val="both"/>
      </w:pPr>
      <w:r>
        <w:t>25.1. O</w:t>
      </w:r>
      <w:r w:rsidR="00C95763">
        <w:t>s locais serão definidos pela Secretaria</w:t>
      </w:r>
      <w:r w:rsidR="00267931">
        <w:t xml:space="preserve"> </w:t>
      </w:r>
      <w:r w:rsidR="00C95763">
        <w:t>Municipal de Infraestrutura</w:t>
      </w:r>
      <w:r w:rsidR="00267931">
        <w:t xml:space="preserve"> de acordo com as necessidades, mediante solicitação por escrito</w:t>
      </w:r>
      <w:r>
        <w:t xml:space="preserve">; </w:t>
      </w:r>
    </w:p>
    <w:p w:rsidR="00A570CB" w:rsidRDefault="00A570CB" w:rsidP="008041EC">
      <w:pPr>
        <w:pStyle w:val="SemEspaamento"/>
        <w:jc w:val="both"/>
      </w:pPr>
    </w:p>
    <w:p w:rsidR="00A570CB" w:rsidRDefault="001F7BC4" w:rsidP="008041EC">
      <w:pPr>
        <w:pStyle w:val="SemEspaamento"/>
        <w:jc w:val="both"/>
      </w:pPr>
      <w:r>
        <w:t xml:space="preserve">25.2. A previsão para a prestação dos serviços será de 01 (um) ano, contado a partir da publicação da ata. </w:t>
      </w:r>
    </w:p>
    <w:p w:rsidR="00A570CB" w:rsidRDefault="00A570CB" w:rsidP="008041EC">
      <w:pPr>
        <w:pStyle w:val="SemEspaamento"/>
        <w:jc w:val="both"/>
      </w:pPr>
    </w:p>
    <w:p w:rsidR="00A570CB" w:rsidRPr="00A570CB" w:rsidRDefault="001F7BC4" w:rsidP="008041EC">
      <w:pPr>
        <w:pStyle w:val="SemEspaamento"/>
        <w:jc w:val="both"/>
        <w:rPr>
          <w:b/>
        </w:rPr>
      </w:pPr>
      <w:r w:rsidRPr="00A570CB">
        <w:rPr>
          <w:b/>
        </w:rPr>
        <w:t xml:space="preserve">26. DO PAGAMENTO: </w:t>
      </w:r>
    </w:p>
    <w:p w:rsidR="00A570CB" w:rsidRDefault="00A570CB" w:rsidP="008041EC">
      <w:pPr>
        <w:pStyle w:val="SemEspaamento"/>
        <w:jc w:val="both"/>
      </w:pPr>
    </w:p>
    <w:p w:rsidR="00B937DC" w:rsidRDefault="001F7BC4" w:rsidP="008041EC">
      <w:pPr>
        <w:pStyle w:val="SemEspaamento"/>
        <w:jc w:val="both"/>
      </w:pPr>
      <w:r>
        <w:t xml:space="preserve">26.1. O pagamento será efetuado em até 30 (trinta) dias após cada entrega, mediante apresentação da Nota Fiscal, Autorização de Fornecimento e documento assinado pela responsável pela conferência da entrega, devidamente certificados pelo órgão competente, recebedor do objeto licitado; </w:t>
      </w:r>
    </w:p>
    <w:p w:rsidR="00B937DC" w:rsidRDefault="00B937DC" w:rsidP="008041EC">
      <w:pPr>
        <w:pStyle w:val="SemEspaamento"/>
        <w:jc w:val="both"/>
      </w:pPr>
    </w:p>
    <w:p w:rsidR="00B937DC" w:rsidRDefault="001F7BC4" w:rsidP="008041EC">
      <w:pPr>
        <w:pStyle w:val="SemEspaamento"/>
        <w:jc w:val="both"/>
      </w:pPr>
      <w:r>
        <w:lastRenderedPageBreak/>
        <w:t xml:space="preserve">26.2. Constatando o recebedor qualquer divergência ou irregularidade na Nota Fiscal, esta será devolvida à licitante para as devidas correções. </w:t>
      </w:r>
    </w:p>
    <w:p w:rsidR="00B937DC" w:rsidRDefault="00B937DC" w:rsidP="008041EC">
      <w:pPr>
        <w:pStyle w:val="SemEspaamento"/>
        <w:jc w:val="both"/>
      </w:pPr>
    </w:p>
    <w:p w:rsidR="00B937DC" w:rsidRDefault="001F7BC4" w:rsidP="008041EC">
      <w:pPr>
        <w:pStyle w:val="SemEspaamento"/>
        <w:jc w:val="both"/>
      </w:pPr>
      <w:r>
        <w:t xml:space="preserve">26.3. O pagamento será efetuado por meio de depósito bancário em conta no nome do detentor da ata. </w:t>
      </w:r>
    </w:p>
    <w:p w:rsidR="00B937DC" w:rsidRDefault="00B937DC" w:rsidP="008041EC">
      <w:pPr>
        <w:pStyle w:val="SemEspaamento"/>
        <w:jc w:val="both"/>
      </w:pPr>
    </w:p>
    <w:p w:rsidR="00B937DC" w:rsidRDefault="001F7BC4" w:rsidP="008041EC">
      <w:pPr>
        <w:pStyle w:val="SemEspaamento"/>
        <w:jc w:val="both"/>
      </w:pPr>
      <w:r>
        <w:t xml:space="preserve">26.4. É obrigatória a emissão de Nota Fiscal Eletrônica, nos termos do Protocolo ICMS nº 042, de 03/07/2009. </w:t>
      </w:r>
    </w:p>
    <w:p w:rsidR="00B937DC" w:rsidRDefault="00B937DC" w:rsidP="008041EC">
      <w:pPr>
        <w:pStyle w:val="SemEspaamento"/>
        <w:jc w:val="both"/>
      </w:pPr>
    </w:p>
    <w:p w:rsidR="00B937DC" w:rsidRPr="00B937DC" w:rsidRDefault="001F7BC4" w:rsidP="008041EC">
      <w:pPr>
        <w:pStyle w:val="SemEspaamento"/>
        <w:jc w:val="both"/>
        <w:rPr>
          <w:b/>
        </w:rPr>
      </w:pPr>
      <w:r w:rsidRPr="00B937DC">
        <w:rPr>
          <w:b/>
        </w:rPr>
        <w:t>27. DAS SANÇÕES ADMINISTRATIVAS:</w:t>
      </w:r>
    </w:p>
    <w:p w:rsidR="00B937DC" w:rsidRDefault="00B937DC" w:rsidP="008041EC">
      <w:pPr>
        <w:pStyle w:val="SemEspaamento"/>
        <w:jc w:val="both"/>
      </w:pPr>
    </w:p>
    <w:p w:rsidR="00B937DC" w:rsidRDefault="001F7BC4" w:rsidP="008041EC">
      <w:pPr>
        <w:pStyle w:val="SemEspaamento"/>
        <w:jc w:val="both"/>
      </w:pPr>
      <w:r>
        <w:t xml:space="preserve"> 27.1. A recusa injustificada do adjudicatário em assinar a Ata, aceitar ou retirar o instrumento equivalente, dentro do prazo estabelecido pela Administração, caracteriza o descumprimento total da obrigação assumida, sujeitando-se às penalidades aqui estabelecidas. </w:t>
      </w:r>
    </w:p>
    <w:p w:rsidR="00B937DC" w:rsidRDefault="00B937DC" w:rsidP="008041EC">
      <w:pPr>
        <w:pStyle w:val="SemEspaamento"/>
        <w:jc w:val="both"/>
      </w:pPr>
    </w:p>
    <w:p w:rsidR="00B937DC" w:rsidRDefault="001F7BC4" w:rsidP="008041EC">
      <w:pPr>
        <w:pStyle w:val="SemEspaamento"/>
        <w:jc w:val="both"/>
      </w:pPr>
      <w:r>
        <w:t xml:space="preserve">27.2. O descumprimento total ou parcial do contrato sujeitará a CONTRATADA às seguintes penalidades: </w:t>
      </w:r>
    </w:p>
    <w:p w:rsidR="00B937DC" w:rsidRDefault="001F7BC4" w:rsidP="008041EC">
      <w:pPr>
        <w:pStyle w:val="SemEspaamento"/>
        <w:jc w:val="both"/>
      </w:pPr>
      <w:r>
        <w:t xml:space="preserve">25.2.1 Advertência; </w:t>
      </w:r>
    </w:p>
    <w:p w:rsidR="00B937DC" w:rsidRDefault="001F7BC4" w:rsidP="008041EC">
      <w:pPr>
        <w:pStyle w:val="SemEspaamento"/>
        <w:jc w:val="both"/>
      </w:pPr>
      <w:r>
        <w:t xml:space="preserve">25.2.2 Multa: </w:t>
      </w:r>
    </w:p>
    <w:p w:rsidR="00B937DC" w:rsidRDefault="001F7BC4" w:rsidP="008041EC">
      <w:pPr>
        <w:pStyle w:val="SemEspaamento"/>
        <w:jc w:val="both"/>
      </w:pPr>
      <w:r>
        <w:t xml:space="preserve">a) No caso de não cumprimento do prazo de entrega do objeto, será aplicável à CONTRATADA multa moratória de valor equivalente a 2% do valor contratual; </w:t>
      </w:r>
    </w:p>
    <w:p w:rsidR="00B937DC" w:rsidRDefault="001F7BC4" w:rsidP="008041EC">
      <w:pPr>
        <w:pStyle w:val="SemEspaamento"/>
        <w:jc w:val="both"/>
      </w:pPr>
      <w:r>
        <w:t xml:space="preserve">b) Pela inexecução total ou parcial do contrato, a Prefeitura do Município de </w:t>
      </w:r>
      <w:r w:rsidR="00B937DC">
        <w:t>Saudades</w:t>
      </w:r>
      <w:r>
        <w:t xml:space="preserve">, garantida a prévia defesa, aplicar à CONTRATADA as sanções previstas no artigo nº 87 da Lei nº 8.666/93, sendo que no caso de multa esta corresponderá a 2% sobre o valor total do contrato, limitada a 10% do valor contratual. </w:t>
      </w:r>
    </w:p>
    <w:p w:rsidR="00B937DC" w:rsidRDefault="001F7BC4" w:rsidP="008041EC">
      <w:pPr>
        <w:pStyle w:val="SemEspaamento"/>
        <w:jc w:val="both"/>
      </w:pPr>
      <w:r>
        <w:t xml:space="preserve">c) Multa de 10% (dez por cento) do valor contratual quando a contratada ceder o contrato, no todo ou em parte, a pessoa física ou jurídica, sem autorização da contratante, devendo reassumir o contrato no prazo máximo de 5 (cinco) dias, da data da aplicação da multa, sem prejuízo de outras sanções contratuais; </w:t>
      </w:r>
    </w:p>
    <w:p w:rsidR="00B937DC" w:rsidRDefault="00B937DC" w:rsidP="008041EC">
      <w:pPr>
        <w:pStyle w:val="SemEspaamento"/>
        <w:jc w:val="both"/>
      </w:pPr>
    </w:p>
    <w:p w:rsidR="00B937DC" w:rsidRDefault="001F7BC4" w:rsidP="008041EC">
      <w:pPr>
        <w:pStyle w:val="SemEspaamento"/>
        <w:jc w:val="both"/>
      </w:pPr>
      <w:r>
        <w:t xml:space="preserve">27.3. Suspensão do direito de participar em licitações/contratos de qualquer órgão da administração direta ou indireta, pelo prazo de até 2 (dois) anos quando, por culpa da CONTRATADA, ocorrer à suspensão, e se for o caso, descredenciamento do Cadastro de Fornecedores do Município de </w:t>
      </w:r>
      <w:r w:rsidR="00B937DC">
        <w:t>Saudades</w:t>
      </w:r>
      <w:r>
        <w:t xml:space="preserve">, pelo prazo de 05 (cinco) anos, enquanto perdurarem os motivos determinantes da punição ou, ainda, até que seja promovida a reabilitação perante a autoridade que aplicou a penalidade; </w:t>
      </w:r>
    </w:p>
    <w:p w:rsidR="00B937DC" w:rsidRDefault="00B937DC" w:rsidP="008041EC">
      <w:pPr>
        <w:pStyle w:val="SemEspaamento"/>
        <w:jc w:val="both"/>
      </w:pPr>
    </w:p>
    <w:p w:rsidR="00B937DC" w:rsidRDefault="001F7BC4" w:rsidP="008041EC">
      <w:pPr>
        <w:pStyle w:val="SemEspaamento"/>
        <w:jc w:val="both"/>
      </w:pPr>
      <w:r>
        <w:t>27.4.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w:t>
      </w:r>
      <w:r w:rsidRPr="001F7BC4">
        <w:t xml:space="preserve"> </w:t>
      </w:r>
    </w:p>
    <w:p w:rsidR="00B937DC" w:rsidRDefault="001F7BC4" w:rsidP="008041EC">
      <w:pPr>
        <w:pStyle w:val="SemEspaamento"/>
        <w:jc w:val="both"/>
      </w:pPr>
      <w:r>
        <w:t xml:space="preserve">27.5. Nenhuma sanção será aplicada sem o devido processo administrativo, que prevê defesa prévia do interessado e recurso nos prazos definidos em Lei, sendo-lhe franqueada vista ao processo. </w:t>
      </w:r>
    </w:p>
    <w:p w:rsidR="00B937DC" w:rsidRDefault="00B937DC" w:rsidP="008041EC">
      <w:pPr>
        <w:pStyle w:val="SemEspaamento"/>
        <w:jc w:val="both"/>
      </w:pPr>
    </w:p>
    <w:p w:rsidR="00B937DC" w:rsidRDefault="001F7BC4" w:rsidP="008041EC">
      <w:pPr>
        <w:pStyle w:val="SemEspaamento"/>
        <w:jc w:val="both"/>
      </w:pPr>
      <w:r>
        <w:lastRenderedPageBreak/>
        <w:t>27.6. Independentemente da aplicação das penalidades retro indicadas, a(s) proponente(s) ficará(</w:t>
      </w:r>
      <w:proofErr w:type="spellStart"/>
      <w:r>
        <w:t>ão</w:t>
      </w:r>
      <w:proofErr w:type="spellEnd"/>
      <w:r>
        <w:t>) sujeita(s), ainda, à composição das perdas e danos causados à Administração e decorrentes de sua inadimplência, bem como arcará(</w:t>
      </w:r>
      <w:proofErr w:type="spellStart"/>
      <w:r>
        <w:t>ão</w:t>
      </w:r>
      <w:proofErr w:type="spellEnd"/>
      <w:r>
        <w:t xml:space="preserve">) com a correspondente diferença de preços verificada em nova contratação, na hipótese da(s) proponente(s) classificada(s) não aceitar(em) a contratação pelos mesmos preços e prazos fixados pela inadimplente. </w:t>
      </w:r>
    </w:p>
    <w:p w:rsidR="00B937DC" w:rsidRDefault="00B937DC" w:rsidP="008041EC">
      <w:pPr>
        <w:pStyle w:val="SemEspaamento"/>
        <w:jc w:val="both"/>
      </w:pPr>
    </w:p>
    <w:p w:rsidR="00B937DC" w:rsidRDefault="001F7BC4" w:rsidP="008041EC">
      <w:pPr>
        <w:pStyle w:val="SemEspaamento"/>
        <w:jc w:val="both"/>
      </w:pPr>
      <w:r>
        <w:t xml:space="preserve">27.7. Qualquer penalidade aplicada deverá ser registrada; tratando-se de penalidade que implique no impedimento de licitar e contratar com a PREFEITURA, ou de declaração de inidoneidade, será obrigatória a comunicação do ato ao Tribunal de Contas do Estado. Obs. Qualquer penalização será precedida do devido processo legal, ampla defesa e contraditório. A aplicação da penalidade capitulada no subitem anterior não impossibilitará a incidência das demais cominações legais contempladas na Lei n° 8.666, de 21/06/1993, publicada no DOU de 22/06/1993. </w:t>
      </w:r>
    </w:p>
    <w:p w:rsidR="00B937DC" w:rsidRDefault="00B937DC" w:rsidP="008041EC">
      <w:pPr>
        <w:pStyle w:val="SemEspaamento"/>
        <w:jc w:val="both"/>
      </w:pPr>
    </w:p>
    <w:p w:rsidR="00B937DC" w:rsidRPr="0095173F" w:rsidRDefault="001F7BC4" w:rsidP="008041EC">
      <w:pPr>
        <w:pStyle w:val="SemEspaamento"/>
        <w:jc w:val="both"/>
        <w:rPr>
          <w:b/>
        </w:rPr>
      </w:pPr>
      <w:r w:rsidRPr="0095173F">
        <w:rPr>
          <w:b/>
        </w:rPr>
        <w:t xml:space="preserve">28. DOS ANEXOS: </w:t>
      </w:r>
    </w:p>
    <w:p w:rsidR="00B937DC" w:rsidRDefault="00B937DC" w:rsidP="008041EC">
      <w:pPr>
        <w:pStyle w:val="SemEspaamento"/>
        <w:jc w:val="both"/>
      </w:pPr>
    </w:p>
    <w:p w:rsidR="00B937DC" w:rsidRDefault="001F7BC4" w:rsidP="008041EC">
      <w:pPr>
        <w:pStyle w:val="SemEspaamento"/>
        <w:jc w:val="both"/>
      </w:pPr>
      <w:r>
        <w:t xml:space="preserve">28.1. Constituem parte integrante deste Edital os seguintes anexos: </w:t>
      </w:r>
    </w:p>
    <w:p w:rsidR="00B937DC" w:rsidRDefault="001F7BC4" w:rsidP="008041EC">
      <w:pPr>
        <w:pStyle w:val="SemEspaamento"/>
        <w:jc w:val="both"/>
      </w:pPr>
      <w:r>
        <w:t xml:space="preserve">28.1.1. Anexo I – Planilha para cotação de preços e quantitativos estimados; </w:t>
      </w:r>
    </w:p>
    <w:p w:rsidR="00B937DC" w:rsidRDefault="001F7BC4" w:rsidP="008041EC">
      <w:pPr>
        <w:pStyle w:val="SemEspaamento"/>
        <w:jc w:val="both"/>
      </w:pPr>
      <w:r>
        <w:t xml:space="preserve">28.1.2. Anexo II – Modelo de Procuração para Credenciamento; </w:t>
      </w:r>
    </w:p>
    <w:p w:rsidR="00B937DC" w:rsidRDefault="001F7BC4" w:rsidP="008041EC">
      <w:pPr>
        <w:pStyle w:val="SemEspaamento"/>
        <w:jc w:val="both"/>
      </w:pPr>
      <w:r>
        <w:t xml:space="preserve">28.1.3. Anexo III – Modelo Declaração de que cumpre com os requisitos de habilitação; </w:t>
      </w:r>
    </w:p>
    <w:p w:rsidR="00B937DC" w:rsidRDefault="001F7BC4" w:rsidP="008041EC">
      <w:pPr>
        <w:pStyle w:val="SemEspaamento"/>
        <w:jc w:val="both"/>
      </w:pPr>
      <w:r>
        <w:t xml:space="preserve">28.1.4. Anexo IV – Modelo de Declaração de inexistência de fatos supervenientes; </w:t>
      </w:r>
    </w:p>
    <w:p w:rsidR="00AD5C76" w:rsidRDefault="001F7BC4" w:rsidP="008041EC">
      <w:pPr>
        <w:pStyle w:val="SemEspaamento"/>
        <w:jc w:val="both"/>
      </w:pPr>
      <w:r>
        <w:t>28.1.5. Anexo V – Minuta da Ata de Registro de Preços</w:t>
      </w:r>
      <w:r w:rsidR="00AD5C76">
        <w:t>;</w:t>
      </w:r>
    </w:p>
    <w:p w:rsidR="00B937DC" w:rsidRDefault="00AD5C76" w:rsidP="008041EC">
      <w:pPr>
        <w:pStyle w:val="SemEspaamento"/>
        <w:jc w:val="both"/>
      </w:pPr>
      <w:r>
        <w:t>28.1.6</w:t>
      </w:r>
      <w:r w:rsidR="001F7BC4">
        <w:t xml:space="preserve">. </w:t>
      </w:r>
      <w:r>
        <w:t>Anexo VI – Modelo sugestivo de proposta de preços.</w:t>
      </w:r>
    </w:p>
    <w:p w:rsidR="00B937DC" w:rsidRDefault="00B937DC" w:rsidP="008041EC">
      <w:pPr>
        <w:pStyle w:val="SemEspaamento"/>
        <w:jc w:val="both"/>
      </w:pPr>
    </w:p>
    <w:p w:rsidR="00B937DC" w:rsidRPr="00396ABD" w:rsidRDefault="001F7BC4" w:rsidP="008041EC">
      <w:pPr>
        <w:pStyle w:val="SemEspaamento"/>
        <w:jc w:val="both"/>
        <w:rPr>
          <w:b/>
        </w:rPr>
      </w:pPr>
      <w:r w:rsidRPr="00396ABD">
        <w:rPr>
          <w:b/>
        </w:rPr>
        <w:t xml:space="preserve">29. DAS DISPOSIÇÕES GERAIS: </w:t>
      </w:r>
    </w:p>
    <w:p w:rsidR="00396ABD" w:rsidRDefault="00396ABD" w:rsidP="008041EC">
      <w:pPr>
        <w:pStyle w:val="SemEspaamento"/>
        <w:jc w:val="both"/>
      </w:pPr>
    </w:p>
    <w:p w:rsidR="00B937DC" w:rsidRDefault="001F7BC4" w:rsidP="008041EC">
      <w:pPr>
        <w:pStyle w:val="SemEspaamento"/>
        <w:jc w:val="both"/>
      </w:pPr>
      <w:r>
        <w:t xml:space="preserve">29.1. Ocorrendo a decretação de feriado ou qualquer fato superveniente que impeça a realização do certame na data marcada, todas as datas constantes deste Edital serão transferidas, automaticamente, para o primeiro dia útil de expediente normal da Prefeitura Municipal de </w:t>
      </w:r>
      <w:r w:rsidR="00B937DC">
        <w:t>Saudades</w:t>
      </w:r>
      <w:r>
        <w:t xml:space="preserve">, subsequente as ora fixados. </w:t>
      </w:r>
    </w:p>
    <w:p w:rsidR="00B937DC" w:rsidRDefault="00B937DC" w:rsidP="008041EC">
      <w:pPr>
        <w:pStyle w:val="SemEspaamento"/>
        <w:jc w:val="both"/>
      </w:pPr>
    </w:p>
    <w:p w:rsidR="00B937DC" w:rsidRDefault="001F7BC4" w:rsidP="008041EC">
      <w:pPr>
        <w:pStyle w:val="SemEspaamento"/>
        <w:jc w:val="both"/>
      </w:pPr>
      <w:r>
        <w:t xml:space="preserve">29.2. As normas disciplinadoras deste PREGÃO serão interpretadas em favor da ampliação da disputa, observada a igualdade de oportunidades entre as proponentes, sem comprometimento do interesse público, da finalidade e da segurança da Ata e dos futuros contratos delas decorrentes. </w:t>
      </w:r>
    </w:p>
    <w:p w:rsidR="00B937DC" w:rsidRDefault="00B937DC" w:rsidP="008041EC">
      <w:pPr>
        <w:pStyle w:val="SemEspaamento"/>
        <w:jc w:val="both"/>
      </w:pPr>
    </w:p>
    <w:p w:rsidR="00B937DC" w:rsidRDefault="001F7BC4" w:rsidP="008041EC">
      <w:pPr>
        <w:pStyle w:val="SemEspaamento"/>
        <w:jc w:val="both"/>
      </w:pPr>
      <w:r>
        <w:t xml:space="preserve">29.3. Na contagem dos prazos estabelecidos neste PREGÃO, excluir-se-á o dia do início e incluir-se-á o do vencimento, e considerar-se-ão os dias consecutivos, exceto quando for explicitamente disposto em contrário. Só se iniciam e vencem os prazos referidos neste artigo em dia de expediente no órgão ou na entidade. </w:t>
      </w:r>
    </w:p>
    <w:p w:rsidR="00267931" w:rsidRDefault="00267931" w:rsidP="008041EC">
      <w:pPr>
        <w:pStyle w:val="SemEspaamento"/>
        <w:jc w:val="both"/>
      </w:pPr>
    </w:p>
    <w:p w:rsidR="00B937DC" w:rsidRDefault="001F7BC4" w:rsidP="008041EC">
      <w:pPr>
        <w:pStyle w:val="SemEspaamento"/>
        <w:jc w:val="both"/>
      </w:pPr>
      <w:r>
        <w:t xml:space="preserve">29.4. Não havendo expediente no órgão licitante ou ocorrendo qualquer ato/fato superveniente que impeça a realização do certame na data marcada, a sessão será automaticamente transferida para o primeiro dia útil </w:t>
      </w:r>
      <w:r w:rsidR="00E41ADF">
        <w:t>subsequente</w:t>
      </w:r>
      <w:r>
        <w:t xml:space="preserve">, no horário e local estabelecidos neste EDITAL, desde que não haja comunicação do PREGOEIRO em sentido contrário. </w:t>
      </w:r>
    </w:p>
    <w:p w:rsidR="00267931" w:rsidRDefault="00267931" w:rsidP="008041EC">
      <w:pPr>
        <w:pStyle w:val="SemEspaamento"/>
        <w:jc w:val="both"/>
      </w:pPr>
    </w:p>
    <w:p w:rsidR="00B937DC" w:rsidRDefault="001F7BC4" w:rsidP="008041EC">
      <w:pPr>
        <w:pStyle w:val="SemEspaamento"/>
        <w:jc w:val="both"/>
      </w:pPr>
      <w:r>
        <w:lastRenderedPageBreak/>
        <w:t>29.5.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w:t>
      </w:r>
      <w:r w:rsidR="00B937DC">
        <w:t xml:space="preserve"> </w:t>
      </w:r>
      <w:r>
        <w:t xml:space="preserve">qualquer indenização. </w:t>
      </w:r>
    </w:p>
    <w:p w:rsidR="00B937DC" w:rsidRDefault="00B937DC" w:rsidP="008041EC">
      <w:pPr>
        <w:pStyle w:val="SemEspaamento"/>
        <w:jc w:val="both"/>
      </w:pPr>
    </w:p>
    <w:p w:rsidR="00B937DC" w:rsidRDefault="001F7BC4" w:rsidP="008041EC">
      <w:pPr>
        <w:pStyle w:val="SemEspaamento"/>
        <w:jc w:val="both"/>
      </w:pPr>
      <w:r>
        <w:t xml:space="preserve">29.6. O desatendimento de exigências formais não essenciais deixará de importar no afastamento da proponente, desde que possíveis a exata compreensão de sua proposta e a aferição da sua qualificação, durante a realização da sessão pública do PREGÃO. </w:t>
      </w:r>
    </w:p>
    <w:p w:rsidR="00B937DC" w:rsidRDefault="00B937DC" w:rsidP="008041EC">
      <w:pPr>
        <w:pStyle w:val="SemEspaamento"/>
        <w:jc w:val="both"/>
      </w:pPr>
    </w:p>
    <w:p w:rsidR="00B937DC" w:rsidRDefault="001F7BC4" w:rsidP="008041EC">
      <w:pPr>
        <w:pStyle w:val="SemEspaamento"/>
        <w:jc w:val="both"/>
      </w:pPr>
      <w:r>
        <w:t xml:space="preserve">29.7. A(s) proponente(s) assume(m) o(s) custo(s) para a preparação e apresentação de sua(s) proposta(s), sendo que o órgão licitante não se responsabilizará, em qualquer hipótese, por esta(s) despesa(s), independentemente da condução ou do resultado do PREGÃO. </w:t>
      </w:r>
    </w:p>
    <w:p w:rsidR="00B937DC" w:rsidRDefault="00B937DC" w:rsidP="008041EC">
      <w:pPr>
        <w:pStyle w:val="SemEspaamento"/>
        <w:jc w:val="both"/>
      </w:pPr>
    </w:p>
    <w:p w:rsidR="00B937DC" w:rsidRDefault="001F7BC4" w:rsidP="008041EC">
      <w:pPr>
        <w:pStyle w:val="SemEspaamento"/>
        <w:jc w:val="both"/>
      </w:pPr>
      <w:r>
        <w:t xml:space="preserve">29.8. A apresentação da proposta de preços implicará na aceitação, por parte da proponente, das condições previstas neste EDITAL e seus ANEXOS, inclusive quanto a não obrigatoriedade da promoção das contratações derivadas do sistema de Registro de Preços. </w:t>
      </w:r>
    </w:p>
    <w:p w:rsidR="00B937DC" w:rsidRDefault="00B937DC" w:rsidP="008041EC">
      <w:pPr>
        <w:pStyle w:val="SemEspaamento"/>
        <w:jc w:val="both"/>
      </w:pPr>
    </w:p>
    <w:p w:rsidR="00B937DC" w:rsidRDefault="001F7BC4" w:rsidP="008041EC">
      <w:pPr>
        <w:pStyle w:val="SemEspaamento"/>
        <w:jc w:val="both"/>
      </w:pPr>
      <w:r>
        <w:t xml:space="preserve">29.9. A proponente é responsável pela fidelidade e legitimidade das informações e dos documentos colacionados em qualquer fase do PREGÃO. </w:t>
      </w:r>
    </w:p>
    <w:p w:rsidR="00B937DC" w:rsidRDefault="00B937DC" w:rsidP="008041EC">
      <w:pPr>
        <w:pStyle w:val="SemEspaamento"/>
        <w:jc w:val="both"/>
      </w:pPr>
    </w:p>
    <w:p w:rsidR="009B209C" w:rsidRDefault="001F7BC4" w:rsidP="008041EC">
      <w:pPr>
        <w:pStyle w:val="SemEspaamento"/>
        <w:jc w:val="both"/>
      </w:pPr>
      <w:r>
        <w:t xml:space="preserve">29.10. A proponente contratada ficará obrigada a aceitar, nas mesmas condições contratuais, os acréscimos ou supressões que se fizerem necessários, até 25% (vinte e cinco por cento) do valor de cada contrato ou outro instrumento hábil derivado da Ata de Registro de Preços, salvo as supressões resultantes de acordo celebrado entre as partes, que poderão reduzir o limite indicado. </w:t>
      </w:r>
    </w:p>
    <w:p w:rsidR="009B209C" w:rsidRDefault="009B209C" w:rsidP="008041EC">
      <w:pPr>
        <w:pStyle w:val="SemEspaamento"/>
        <w:jc w:val="both"/>
      </w:pPr>
    </w:p>
    <w:p w:rsidR="009B209C" w:rsidRDefault="001F7BC4" w:rsidP="008041EC">
      <w:pPr>
        <w:pStyle w:val="SemEspaamento"/>
        <w:jc w:val="both"/>
      </w:pPr>
      <w:r>
        <w:t>29.11. A adjudicação do(s) item(</w:t>
      </w:r>
      <w:proofErr w:type="spellStart"/>
      <w:r>
        <w:t>ns</w:t>
      </w:r>
      <w:proofErr w:type="spellEnd"/>
      <w:r>
        <w:t xml:space="preserve">) objeto deste PREGÃO não implicará em direito à contratação. </w:t>
      </w:r>
    </w:p>
    <w:p w:rsidR="009B209C" w:rsidRDefault="009B209C" w:rsidP="008041EC">
      <w:pPr>
        <w:pStyle w:val="SemEspaamento"/>
        <w:jc w:val="both"/>
      </w:pPr>
    </w:p>
    <w:p w:rsidR="009B209C" w:rsidRDefault="001F7BC4" w:rsidP="008041EC">
      <w:pPr>
        <w:pStyle w:val="SemEspaamento"/>
        <w:jc w:val="both"/>
      </w:pPr>
      <w:r>
        <w:t xml:space="preserve">29.12. Este Edital e seus Anexos, bem como a proposta da proponente adjudicatária, fará parte integrante da Ata de Registro de Preços, independentemente de transcrição. </w:t>
      </w:r>
    </w:p>
    <w:p w:rsidR="009B209C" w:rsidRDefault="009B209C" w:rsidP="008041EC">
      <w:pPr>
        <w:pStyle w:val="SemEspaamento"/>
        <w:jc w:val="both"/>
      </w:pPr>
    </w:p>
    <w:p w:rsidR="009B209C" w:rsidRDefault="001F7BC4" w:rsidP="008041EC">
      <w:pPr>
        <w:pStyle w:val="SemEspaamento"/>
        <w:jc w:val="both"/>
      </w:pPr>
      <w:r>
        <w:t xml:space="preserve">29.13. Os casos omissos neste EDITAL DE PREGÃO serão solucionados pelo PREGOEIRO, com base na legislação municipal e, subsidiariamente, nos termos da legislação federal e princípios gerais de direito. </w:t>
      </w:r>
    </w:p>
    <w:p w:rsidR="009B209C" w:rsidRDefault="009B209C" w:rsidP="008041EC">
      <w:pPr>
        <w:pStyle w:val="SemEspaamento"/>
        <w:jc w:val="both"/>
      </w:pPr>
    </w:p>
    <w:p w:rsidR="009B209C" w:rsidRDefault="001F7BC4" w:rsidP="008041EC">
      <w:pPr>
        <w:pStyle w:val="SemEspaamento"/>
        <w:jc w:val="both"/>
      </w:pPr>
      <w:r>
        <w:t xml:space="preserve">29.14. Será competente o foro da Comarca de </w:t>
      </w:r>
      <w:r w:rsidR="00E41ADF">
        <w:t>Pinhalzinho</w:t>
      </w:r>
      <w:r>
        <w:t xml:space="preserve">, com renúncia expressa a qualquer outro, por mais privilegiado que seja para solução de questões oriundas deste PREGÃO. </w:t>
      </w:r>
    </w:p>
    <w:p w:rsidR="009B209C" w:rsidRDefault="009B209C" w:rsidP="008041EC">
      <w:pPr>
        <w:pStyle w:val="SemEspaamento"/>
        <w:jc w:val="both"/>
      </w:pPr>
    </w:p>
    <w:p w:rsidR="009B209C" w:rsidRDefault="009B209C" w:rsidP="008041EC">
      <w:pPr>
        <w:pStyle w:val="SemEspaamento"/>
        <w:jc w:val="both"/>
      </w:pPr>
      <w:r>
        <w:t>Saudades</w:t>
      </w:r>
      <w:r w:rsidR="001F7BC4">
        <w:t xml:space="preserve">-SC, </w:t>
      </w:r>
      <w:r w:rsidR="00267931">
        <w:t>07</w:t>
      </w:r>
      <w:r w:rsidR="001F7BC4">
        <w:t xml:space="preserve"> de </w:t>
      </w:r>
      <w:r w:rsidR="00267931">
        <w:t>março</w:t>
      </w:r>
      <w:r w:rsidR="001F7BC4">
        <w:t xml:space="preserve"> de 201</w:t>
      </w:r>
      <w:r>
        <w:t>7</w:t>
      </w:r>
      <w:r w:rsidR="001F7BC4">
        <w:t xml:space="preserve">. </w:t>
      </w: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r>
        <w:t>DANIEL KOTHE</w:t>
      </w:r>
      <w:r w:rsidR="001F7BC4">
        <w:t xml:space="preserve"> </w:t>
      </w:r>
    </w:p>
    <w:p w:rsidR="0074779F" w:rsidRDefault="001F7BC4" w:rsidP="008041EC">
      <w:pPr>
        <w:pStyle w:val="SemEspaamento"/>
        <w:jc w:val="both"/>
      </w:pPr>
      <w:r>
        <w:t>Prefeito Municipal</w:t>
      </w: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396ABD" w:rsidRDefault="00396ABD" w:rsidP="008041EC">
      <w:pPr>
        <w:pStyle w:val="SemEspaamento"/>
        <w:jc w:val="both"/>
      </w:pPr>
    </w:p>
    <w:p w:rsidR="00046FF0" w:rsidRDefault="00046FF0" w:rsidP="008041EC">
      <w:pPr>
        <w:pStyle w:val="SemEspaamento"/>
        <w:jc w:val="both"/>
      </w:pPr>
    </w:p>
    <w:p w:rsidR="00396ABD" w:rsidRDefault="00396ABD" w:rsidP="008041EC">
      <w:pPr>
        <w:pStyle w:val="SemEspaamento"/>
        <w:jc w:val="both"/>
      </w:pPr>
    </w:p>
    <w:p w:rsidR="009B209C" w:rsidRDefault="001F7BC4" w:rsidP="008041EC">
      <w:pPr>
        <w:pStyle w:val="SemEspaamento"/>
        <w:jc w:val="both"/>
      </w:pPr>
      <w:r>
        <w:t xml:space="preserve">ANEXO I - PLANILHA PARA COTAÇÃO </w:t>
      </w:r>
    </w:p>
    <w:p w:rsidR="009B209C" w:rsidRDefault="009B209C" w:rsidP="008041EC">
      <w:pPr>
        <w:pStyle w:val="SemEspaamento"/>
        <w:jc w:val="both"/>
      </w:pPr>
    </w:p>
    <w:p w:rsidR="00E41ADF" w:rsidRDefault="00E41ADF" w:rsidP="008041EC">
      <w:pPr>
        <w:pStyle w:val="SemEspaamento"/>
        <w:jc w:val="both"/>
      </w:pPr>
    </w:p>
    <w:tbl>
      <w:tblPr>
        <w:tblW w:w="9110" w:type="dxa"/>
        <w:tblInd w:w="7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29"/>
        <w:gridCol w:w="1114"/>
        <w:gridCol w:w="709"/>
        <w:gridCol w:w="4394"/>
        <w:gridCol w:w="851"/>
        <w:gridCol w:w="1313"/>
      </w:tblGrid>
      <w:tr w:rsidR="00973E53" w:rsidRPr="002B787E" w:rsidTr="007B2C7C">
        <w:tc>
          <w:tcPr>
            <w:tcW w:w="729" w:type="dxa"/>
            <w:tcBorders>
              <w:top w:val="dashSmallGap" w:sz="4" w:space="0" w:color="auto"/>
              <w:left w:val="dashSmallGap" w:sz="4" w:space="0" w:color="auto"/>
              <w:bottom w:val="dashSmallGap" w:sz="4" w:space="0" w:color="auto"/>
              <w:right w:val="dashSmallGap" w:sz="4" w:space="0" w:color="auto"/>
            </w:tcBorders>
          </w:tcPr>
          <w:p w:rsidR="00973E53" w:rsidRPr="002B787E" w:rsidRDefault="00973E53" w:rsidP="007B2C7C">
            <w:pPr>
              <w:keepNext/>
              <w:tabs>
                <w:tab w:val="left" w:pos="536"/>
                <w:tab w:val="left" w:pos="2270"/>
                <w:tab w:val="left" w:pos="4294"/>
              </w:tabs>
              <w:jc w:val="center"/>
              <w:outlineLvl w:val="2"/>
              <w:rPr>
                <w:rFonts w:cs="Arial"/>
                <w:sz w:val="20"/>
              </w:rPr>
            </w:pPr>
            <w:r w:rsidRPr="002B787E">
              <w:rPr>
                <w:rFonts w:cs="Arial"/>
                <w:sz w:val="20"/>
              </w:rPr>
              <w:t>ITEM</w:t>
            </w:r>
          </w:p>
        </w:tc>
        <w:tc>
          <w:tcPr>
            <w:tcW w:w="1114" w:type="dxa"/>
            <w:tcBorders>
              <w:top w:val="dashSmallGap" w:sz="4" w:space="0" w:color="auto"/>
              <w:left w:val="dashSmallGap" w:sz="4" w:space="0" w:color="auto"/>
              <w:bottom w:val="dashSmallGap" w:sz="4" w:space="0" w:color="auto"/>
              <w:right w:val="dashSmallGap" w:sz="4" w:space="0" w:color="auto"/>
            </w:tcBorders>
          </w:tcPr>
          <w:p w:rsidR="00973E53" w:rsidRPr="002B787E" w:rsidRDefault="00973E53" w:rsidP="007B2C7C">
            <w:pPr>
              <w:overflowPunct w:val="0"/>
              <w:autoSpaceDE w:val="0"/>
              <w:autoSpaceDN w:val="0"/>
              <w:adjustRightInd w:val="0"/>
              <w:jc w:val="center"/>
              <w:textAlignment w:val="baseline"/>
              <w:rPr>
                <w:rFonts w:cs="Arial"/>
                <w:b/>
                <w:i/>
                <w:sz w:val="20"/>
              </w:rPr>
            </w:pPr>
            <w:r w:rsidRPr="002B787E">
              <w:rPr>
                <w:rFonts w:cs="Arial"/>
                <w:b/>
                <w:i/>
                <w:sz w:val="20"/>
              </w:rPr>
              <w:t>QUANT</w:t>
            </w:r>
          </w:p>
        </w:tc>
        <w:tc>
          <w:tcPr>
            <w:tcW w:w="709" w:type="dxa"/>
            <w:tcBorders>
              <w:top w:val="dashSmallGap" w:sz="4" w:space="0" w:color="auto"/>
              <w:left w:val="dashSmallGap" w:sz="4" w:space="0" w:color="auto"/>
              <w:bottom w:val="dashSmallGap" w:sz="4" w:space="0" w:color="auto"/>
              <w:right w:val="dashSmallGap" w:sz="4" w:space="0" w:color="auto"/>
            </w:tcBorders>
          </w:tcPr>
          <w:p w:rsidR="00973E53" w:rsidRPr="002B787E" w:rsidRDefault="00973E53" w:rsidP="007B2C7C">
            <w:pPr>
              <w:overflowPunct w:val="0"/>
              <w:autoSpaceDE w:val="0"/>
              <w:autoSpaceDN w:val="0"/>
              <w:adjustRightInd w:val="0"/>
              <w:jc w:val="center"/>
              <w:textAlignment w:val="baseline"/>
              <w:rPr>
                <w:rFonts w:cs="Arial"/>
                <w:b/>
                <w:i/>
                <w:sz w:val="20"/>
              </w:rPr>
            </w:pPr>
            <w:r w:rsidRPr="002B787E">
              <w:rPr>
                <w:rFonts w:cs="Arial"/>
                <w:b/>
                <w:i/>
                <w:sz w:val="20"/>
              </w:rPr>
              <w:t>UN</w:t>
            </w:r>
          </w:p>
        </w:tc>
        <w:tc>
          <w:tcPr>
            <w:tcW w:w="4394" w:type="dxa"/>
            <w:tcBorders>
              <w:top w:val="dashSmallGap" w:sz="4" w:space="0" w:color="auto"/>
              <w:left w:val="dashSmallGap" w:sz="4" w:space="0" w:color="auto"/>
              <w:bottom w:val="dashSmallGap" w:sz="4" w:space="0" w:color="auto"/>
              <w:right w:val="dashSmallGap" w:sz="4" w:space="0" w:color="auto"/>
            </w:tcBorders>
          </w:tcPr>
          <w:p w:rsidR="00973E53" w:rsidRPr="002B787E" w:rsidRDefault="00973E53" w:rsidP="007B2C7C">
            <w:pPr>
              <w:overflowPunct w:val="0"/>
              <w:autoSpaceDE w:val="0"/>
              <w:autoSpaceDN w:val="0"/>
              <w:adjustRightInd w:val="0"/>
              <w:jc w:val="center"/>
              <w:textAlignment w:val="baseline"/>
              <w:rPr>
                <w:rFonts w:cs="Arial"/>
                <w:b/>
                <w:i/>
                <w:sz w:val="20"/>
              </w:rPr>
            </w:pPr>
            <w:r w:rsidRPr="002B787E">
              <w:rPr>
                <w:rFonts w:cs="Arial"/>
                <w:b/>
                <w:i/>
                <w:sz w:val="20"/>
              </w:rPr>
              <w:t>DESCRIÇÃO</w:t>
            </w:r>
          </w:p>
        </w:tc>
        <w:tc>
          <w:tcPr>
            <w:tcW w:w="851" w:type="dxa"/>
            <w:tcBorders>
              <w:top w:val="dashSmallGap" w:sz="4" w:space="0" w:color="auto"/>
              <w:left w:val="dashSmallGap" w:sz="4" w:space="0" w:color="auto"/>
              <w:bottom w:val="dashSmallGap" w:sz="4" w:space="0" w:color="auto"/>
              <w:right w:val="dashSmallGap" w:sz="4" w:space="0" w:color="auto"/>
            </w:tcBorders>
          </w:tcPr>
          <w:p w:rsidR="00973E53" w:rsidRPr="002B787E" w:rsidRDefault="00973E53" w:rsidP="007B2C7C">
            <w:pPr>
              <w:overflowPunct w:val="0"/>
              <w:autoSpaceDE w:val="0"/>
              <w:autoSpaceDN w:val="0"/>
              <w:adjustRightInd w:val="0"/>
              <w:jc w:val="center"/>
              <w:textAlignment w:val="baseline"/>
              <w:rPr>
                <w:rFonts w:cs="Arial"/>
                <w:b/>
                <w:i/>
                <w:sz w:val="20"/>
              </w:rPr>
            </w:pPr>
            <w:r w:rsidRPr="002B787E">
              <w:rPr>
                <w:rFonts w:cs="Arial"/>
                <w:b/>
                <w:i/>
                <w:sz w:val="20"/>
              </w:rPr>
              <w:t>UNIT.</w:t>
            </w:r>
          </w:p>
        </w:tc>
        <w:tc>
          <w:tcPr>
            <w:tcW w:w="1313" w:type="dxa"/>
            <w:tcBorders>
              <w:top w:val="dashSmallGap" w:sz="4" w:space="0" w:color="auto"/>
              <w:left w:val="dashSmallGap" w:sz="4" w:space="0" w:color="auto"/>
              <w:bottom w:val="dashSmallGap" w:sz="4" w:space="0" w:color="auto"/>
              <w:right w:val="dashSmallGap" w:sz="4" w:space="0" w:color="auto"/>
            </w:tcBorders>
          </w:tcPr>
          <w:p w:rsidR="00973E53" w:rsidRPr="002B787E" w:rsidRDefault="00973E53" w:rsidP="007B2C7C">
            <w:pPr>
              <w:overflowPunct w:val="0"/>
              <w:autoSpaceDE w:val="0"/>
              <w:autoSpaceDN w:val="0"/>
              <w:adjustRightInd w:val="0"/>
              <w:jc w:val="center"/>
              <w:textAlignment w:val="baseline"/>
              <w:rPr>
                <w:rFonts w:cs="Arial"/>
                <w:b/>
                <w:i/>
                <w:sz w:val="20"/>
              </w:rPr>
            </w:pPr>
            <w:r w:rsidRPr="002B787E">
              <w:rPr>
                <w:rFonts w:cs="Arial"/>
                <w:b/>
                <w:i/>
                <w:sz w:val="20"/>
              </w:rPr>
              <w:t>TOTAL</w:t>
            </w:r>
          </w:p>
        </w:tc>
      </w:tr>
      <w:tr w:rsidR="00973E53" w:rsidRPr="002B787E" w:rsidTr="007B2C7C">
        <w:tc>
          <w:tcPr>
            <w:tcW w:w="729" w:type="dxa"/>
            <w:tcBorders>
              <w:top w:val="dashSmallGap" w:sz="4" w:space="0" w:color="auto"/>
              <w:left w:val="dashSmallGap" w:sz="4" w:space="0" w:color="auto"/>
              <w:bottom w:val="dashSmallGap" w:sz="4" w:space="0" w:color="auto"/>
              <w:right w:val="dashSmallGap" w:sz="4" w:space="0" w:color="auto"/>
            </w:tcBorders>
          </w:tcPr>
          <w:p w:rsidR="00973E53" w:rsidRPr="002B787E" w:rsidRDefault="00973E53" w:rsidP="007B2C7C">
            <w:pPr>
              <w:overflowPunct w:val="0"/>
              <w:autoSpaceDE w:val="0"/>
              <w:autoSpaceDN w:val="0"/>
              <w:adjustRightInd w:val="0"/>
              <w:jc w:val="both"/>
              <w:textAlignment w:val="baseline"/>
              <w:rPr>
                <w:rFonts w:cs="Arial"/>
                <w:sz w:val="20"/>
              </w:rPr>
            </w:pPr>
            <w:r w:rsidRPr="002B787E">
              <w:rPr>
                <w:rFonts w:cs="Arial"/>
                <w:sz w:val="20"/>
              </w:rPr>
              <w:t>1</w:t>
            </w:r>
          </w:p>
        </w:tc>
        <w:tc>
          <w:tcPr>
            <w:tcW w:w="1114" w:type="dxa"/>
            <w:tcBorders>
              <w:top w:val="dashSmallGap" w:sz="4" w:space="0" w:color="auto"/>
              <w:left w:val="dashSmallGap" w:sz="4" w:space="0" w:color="auto"/>
              <w:bottom w:val="dashSmallGap" w:sz="4" w:space="0" w:color="auto"/>
              <w:right w:val="dashSmallGap" w:sz="4" w:space="0" w:color="auto"/>
            </w:tcBorders>
          </w:tcPr>
          <w:p w:rsidR="00973E53" w:rsidRPr="002B787E" w:rsidRDefault="00973E53" w:rsidP="007B2C7C">
            <w:pPr>
              <w:overflowPunct w:val="0"/>
              <w:autoSpaceDE w:val="0"/>
              <w:autoSpaceDN w:val="0"/>
              <w:adjustRightInd w:val="0"/>
              <w:jc w:val="both"/>
              <w:textAlignment w:val="baseline"/>
              <w:rPr>
                <w:rFonts w:cs="Arial"/>
                <w:sz w:val="20"/>
              </w:rPr>
            </w:pPr>
            <w:r>
              <w:rPr>
                <w:rFonts w:cs="Arial"/>
                <w:sz w:val="20"/>
              </w:rPr>
              <w:t>3.000</w:t>
            </w:r>
          </w:p>
        </w:tc>
        <w:tc>
          <w:tcPr>
            <w:tcW w:w="709" w:type="dxa"/>
            <w:tcBorders>
              <w:top w:val="dashSmallGap" w:sz="4" w:space="0" w:color="auto"/>
              <w:left w:val="dashSmallGap" w:sz="4" w:space="0" w:color="auto"/>
              <w:bottom w:val="dashSmallGap" w:sz="4" w:space="0" w:color="auto"/>
              <w:right w:val="dashSmallGap" w:sz="4" w:space="0" w:color="auto"/>
            </w:tcBorders>
          </w:tcPr>
          <w:p w:rsidR="00973E53" w:rsidRPr="002B787E" w:rsidRDefault="00973E53" w:rsidP="007B2C7C">
            <w:pPr>
              <w:overflowPunct w:val="0"/>
              <w:autoSpaceDE w:val="0"/>
              <w:autoSpaceDN w:val="0"/>
              <w:adjustRightInd w:val="0"/>
              <w:jc w:val="both"/>
              <w:textAlignment w:val="baseline"/>
              <w:rPr>
                <w:rFonts w:cs="Arial"/>
                <w:sz w:val="20"/>
              </w:rPr>
            </w:pPr>
            <w:proofErr w:type="gramStart"/>
            <w:r>
              <w:rPr>
                <w:rFonts w:cs="Arial"/>
                <w:sz w:val="20"/>
              </w:rPr>
              <w:t>m</w:t>
            </w:r>
            <w:proofErr w:type="gramEnd"/>
            <w:r>
              <w:rPr>
                <w:rFonts w:cs="Arial"/>
                <w:sz w:val="20"/>
              </w:rPr>
              <w:t>²</w:t>
            </w:r>
          </w:p>
        </w:tc>
        <w:tc>
          <w:tcPr>
            <w:tcW w:w="4394" w:type="dxa"/>
            <w:tcBorders>
              <w:top w:val="dashSmallGap" w:sz="4" w:space="0" w:color="auto"/>
              <w:left w:val="dashSmallGap" w:sz="4" w:space="0" w:color="auto"/>
              <w:bottom w:val="dashSmallGap" w:sz="4" w:space="0" w:color="auto"/>
              <w:right w:val="dashSmallGap" w:sz="4" w:space="0" w:color="auto"/>
            </w:tcBorders>
          </w:tcPr>
          <w:p w:rsidR="00973E53" w:rsidRPr="009E7895" w:rsidRDefault="00973E53" w:rsidP="007B2C7C">
            <w:pPr>
              <w:overflowPunct w:val="0"/>
              <w:autoSpaceDE w:val="0"/>
              <w:autoSpaceDN w:val="0"/>
              <w:adjustRightInd w:val="0"/>
              <w:spacing w:after="200" w:line="276" w:lineRule="auto"/>
              <w:contextualSpacing/>
              <w:jc w:val="both"/>
              <w:rPr>
                <w:rFonts w:eastAsia="Calibri" w:cs="Arial"/>
                <w:sz w:val="20"/>
              </w:rPr>
            </w:pPr>
            <w:r w:rsidRPr="009E7895">
              <w:rPr>
                <w:sz w:val="20"/>
              </w:rPr>
              <w:t>CONTRATAÇÃO DE EMPRESA PARA PRESTAÇÃO DE SERVIÇOS DE CAL</w:t>
            </w:r>
            <w:r>
              <w:rPr>
                <w:sz w:val="20"/>
              </w:rPr>
              <w:t>C</w:t>
            </w:r>
            <w:r w:rsidRPr="009E7895">
              <w:rPr>
                <w:sz w:val="20"/>
              </w:rPr>
              <w:t>ETEIRO PARA REPAROS E MANUTENÇÃO COM RETIRADA E RECOLOCAÇÃO DE MATERIAL E PEDRAS IRREGULARES NAS RUAS QUE NE</w:t>
            </w:r>
            <w:r>
              <w:rPr>
                <w:sz w:val="20"/>
              </w:rPr>
              <w:t>CE</w:t>
            </w:r>
            <w:r w:rsidRPr="009E7895">
              <w:rPr>
                <w:sz w:val="20"/>
              </w:rPr>
              <w:t>SSITAM DE MANUTENÇÃO EM TODO PERÍMETRO URBANO DA CIDADE DE SAUDADES E DISTRITO DE JUVÊNCIO</w:t>
            </w:r>
          </w:p>
        </w:tc>
        <w:tc>
          <w:tcPr>
            <w:tcW w:w="851" w:type="dxa"/>
            <w:tcBorders>
              <w:top w:val="dashSmallGap" w:sz="4" w:space="0" w:color="auto"/>
              <w:left w:val="dashSmallGap" w:sz="4" w:space="0" w:color="auto"/>
              <w:bottom w:val="dashSmallGap" w:sz="4" w:space="0" w:color="auto"/>
              <w:right w:val="dashSmallGap" w:sz="4" w:space="0" w:color="auto"/>
            </w:tcBorders>
          </w:tcPr>
          <w:p w:rsidR="00973E53" w:rsidRPr="002B787E" w:rsidRDefault="00973E53" w:rsidP="007B2C7C">
            <w:pPr>
              <w:overflowPunct w:val="0"/>
              <w:autoSpaceDE w:val="0"/>
              <w:autoSpaceDN w:val="0"/>
              <w:adjustRightInd w:val="0"/>
              <w:jc w:val="both"/>
              <w:textAlignment w:val="baseline"/>
              <w:rPr>
                <w:rFonts w:cs="Arial"/>
                <w:sz w:val="20"/>
              </w:rPr>
            </w:pPr>
            <w:r>
              <w:rPr>
                <w:rFonts w:cs="Arial"/>
                <w:sz w:val="20"/>
              </w:rPr>
              <w:t>26,60</w:t>
            </w:r>
          </w:p>
        </w:tc>
        <w:tc>
          <w:tcPr>
            <w:tcW w:w="1313" w:type="dxa"/>
            <w:tcBorders>
              <w:top w:val="dashSmallGap" w:sz="4" w:space="0" w:color="auto"/>
              <w:left w:val="dashSmallGap" w:sz="4" w:space="0" w:color="auto"/>
              <w:bottom w:val="dashSmallGap" w:sz="4" w:space="0" w:color="auto"/>
              <w:right w:val="dashSmallGap" w:sz="4" w:space="0" w:color="auto"/>
            </w:tcBorders>
          </w:tcPr>
          <w:p w:rsidR="00973E53" w:rsidRPr="002B787E" w:rsidRDefault="00973E53" w:rsidP="007B2C7C">
            <w:pPr>
              <w:overflowPunct w:val="0"/>
              <w:autoSpaceDE w:val="0"/>
              <w:autoSpaceDN w:val="0"/>
              <w:adjustRightInd w:val="0"/>
              <w:jc w:val="both"/>
              <w:textAlignment w:val="baseline"/>
              <w:rPr>
                <w:rFonts w:cs="Arial"/>
                <w:sz w:val="20"/>
              </w:rPr>
            </w:pPr>
          </w:p>
        </w:tc>
      </w:tr>
    </w:tbl>
    <w:p w:rsidR="00E41ADF" w:rsidRDefault="00E41ADF" w:rsidP="008041EC">
      <w:pPr>
        <w:pStyle w:val="SemEspaamento"/>
        <w:jc w:val="both"/>
      </w:pPr>
    </w:p>
    <w:p w:rsidR="00E41ADF" w:rsidRDefault="00E41ADF" w:rsidP="008041EC">
      <w:pPr>
        <w:pStyle w:val="SemEspaamento"/>
        <w:jc w:val="both"/>
      </w:pPr>
    </w:p>
    <w:p w:rsidR="009B209C" w:rsidRDefault="009B209C" w:rsidP="008041EC">
      <w:pPr>
        <w:pStyle w:val="SemEspaamento"/>
        <w:jc w:val="both"/>
      </w:pPr>
    </w:p>
    <w:p w:rsidR="001F7BC4" w:rsidRDefault="001F7BC4" w:rsidP="008041EC">
      <w:pPr>
        <w:pStyle w:val="SemEspaamento"/>
        <w:jc w:val="both"/>
      </w:pPr>
      <w:r>
        <w:t>Obs.: A quantidade total de cada item foi estimada para 12 meses.</w:t>
      </w:r>
    </w:p>
    <w:p w:rsidR="001F7BC4" w:rsidRDefault="001F7BC4" w:rsidP="008041EC">
      <w:pPr>
        <w:pStyle w:val="SemEspaamento"/>
        <w:jc w:val="both"/>
      </w:pPr>
    </w:p>
    <w:p w:rsidR="001F7BC4" w:rsidRDefault="001F7BC4"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E41ADF" w:rsidRDefault="00E41ADF" w:rsidP="008041EC">
      <w:pPr>
        <w:pStyle w:val="SemEspaamento"/>
        <w:jc w:val="both"/>
      </w:pPr>
    </w:p>
    <w:p w:rsidR="00E41ADF" w:rsidRDefault="00E41ADF" w:rsidP="008041EC">
      <w:pPr>
        <w:pStyle w:val="SemEspaamento"/>
        <w:jc w:val="both"/>
      </w:pPr>
    </w:p>
    <w:p w:rsidR="00E41ADF" w:rsidRDefault="00E41ADF" w:rsidP="008041EC">
      <w:pPr>
        <w:pStyle w:val="SemEspaamento"/>
        <w:jc w:val="both"/>
      </w:pPr>
    </w:p>
    <w:p w:rsidR="00E41ADF" w:rsidRDefault="00E41ADF" w:rsidP="008041EC">
      <w:pPr>
        <w:pStyle w:val="SemEspaamento"/>
        <w:jc w:val="both"/>
      </w:pPr>
    </w:p>
    <w:p w:rsidR="00E41ADF" w:rsidRDefault="00E41ADF" w:rsidP="008041EC">
      <w:pPr>
        <w:pStyle w:val="SemEspaamento"/>
        <w:jc w:val="both"/>
      </w:pPr>
    </w:p>
    <w:p w:rsidR="00E41ADF" w:rsidRDefault="00E41ADF" w:rsidP="008041EC">
      <w:pPr>
        <w:pStyle w:val="SemEspaamento"/>
        <w:jc w:val="both"/>
      </w:pPr>
    </w:p>
    <w:p w:rsidR="00046FF0" w:rsidRDefault="00046FF0" w:rsidP="008041EC">
      <w:pPr>
        <w:pStyle w:val="SemEspaamento"/>
        <w:jc w:val="both"/>
      </w:pPr>
    </w:p>
    <w:p w:rsidR="00046FF0" w:rsidRDefault="00046FF0" w:rsidP="008041EC">
      <w:pPr>
        <w:pStyle w:val="SemEspaamento"/>
        <w:jc w:val="both"/>
      </w:pPr>
    </w:p>
    <w:p w:rsidR="00046FF0" w:rsidRDefault="00046FF0" w:rsidP="008041EC">
      <w:pPr>
        <w:pStyle w:val="SemEspaamento"/>
        <w:jc w:val="both"/>
      </w:pPr>
    </w:p>
    <w:p w:rsidR="00046FF0" w:rsidRDefault="00046FF0" w:rsidP="008041EC">
      <w:pPr>
        <w:pStyle w:val="SemEspaamento"/>
        <w:jc w:val="both"/>
      </w:pPr>
    </w:p>
    <w:p w:rsidR="003C6EF1" w:rsidRDefault="001F7BC4" w:rsidP="003C6EF1">
      <w:pPr>
        <w:pStyle w:val="SemEspaamento"/>
        <w:jc w:val="center"/>
      </w:pPr>
      <w:r>
        <w:t xml:space="preserve">ANEXO II </w:t>
      </w:r>
    </w:p>
    <w:p w:rsidR="003C6EF1" w:rsidRDefault="003C6EF1" w:rsidP="003C6EF1">
      <w:pPr>
        <w:pStyle w:val="SemEspaamento"/>
        <w:jc w:val="center"/>
      </w:pPr>
    </w:p>
    <w:p w:rsidR="003C6EF1" w:rsidRDefault="003C6EF1" w:rsidP="003C6EF1">
      <w:pPr>
        <w:pStyle w:val="SemEspaamento"/>
        <w:jc w:val="center"/>
      </w:pPr>
    </w:p>
    <w:p w:rsidR="009B209C" w:rsidRDefault="001F7BC4" w:rsidP="003C6EF1">
      <w:pPr>
        <w:pStyle w:val="SemEspaamento"/>
        <w:jc w:val="center"/>
      </w:pPr>
      <w:r>
        <w:t>MODELO DE PROCURAÇÃO PARA CREDENCIAMENT</w:t>
      </w:r>
      <w:r w:rsidR="00E41ADF">
        <w:t>O</w:t>
      </w: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4756F8" w:rsidRDefault="001F7BC4" w:rsidP="003C6EF1">
      <w:pPr>
        <w:pStyle w:val="SemEspaamento"/>
        <w:ind w:firstLine="708"/>
        <w:jc w:val="both"/>
      </w:pPr>
      <w:r>
        <w:t xml:space="preserve">Por este instrumento particular de Procuração, a (Razão Social da Empresa), com sede (endereço completo da matriz), inscrita no CNPJ/MF sob nº ........... </w:t>
      </w:r>
      <w:proofErr w:type="gramStart"/>
      <w:r>
        <w:t>e</w:t>
      </w:r>
      <w:proofErr w:type="gramEnd"/>
      <w:r>
        <w:t xml:space="preserve"> Inscrição Estadual sob n° ....., representada neste ato por seu(s) (qualificação(</w:t>
      </w:r>
      <w:proofErr w:type="spellStart"/>
      <w:r>
        <w:t>ões</w:t>
      </w:r>
      <w:proofErr w:type="spellEnd"/>
      <w:r>
        <w:t xml:space="preserve">) does) outorgante(s) </w:t>
      </w:r>
      <w:proofErr w:type="spellStart"/>
      <w:r>
        <w:t>Sr</w:t>
      </w:r>
      <w:proofErr w:type="spellEnd"/>
      <w:r>
        <w:t xml:space="preserve">(a) , portador(a) da Cédula de Identidade RG n° .... </w:t>
      </w:r>
      <w:proofErr w:type="gramStart"/>
      <w:r>
        <w:t>e</w:t>
      </w:r>
      <w:proofErr w:type="gramEnd"/>
      <w:r>
        <w:t xml:space="preserve"> CPF n° ....., nomeia(m) e constitui(em) seu bastante Procurador o(a) </w:t>
      </w:r>
      <w:proofErr w:type="spellStart"/>
      <w:r>
        <w:t>Sr</w:t>
      </w:r>
      <w:proofErr w:type="spellEnd"/>
      <w:r>
        <w:t xml:space="preserve">(a) .................., portador(a) da Cédula de Identidade RG n° .... e CPF n° ......, a quem confere(imos) amplos poderes para representar a (Razão Social da Empresa) perante a PREFEITURA MUNICIPAL DE </w:t>
      </w:r>
      <w:r w:rsidR="004756F8">
        <w:t>SAUDADES</w:t>
      </w:r>
      <w:r>
        <w:t xml:space="preserve">, no que se referir ao </w:t>
      </w:r>
      <w:r w:rsidRPr="003C6EF1">
        <w:rPr>
          <w:b/>
        </w:rPr>
        <w:t>PREGÃO PRESENCIAL N° 0</w:t>
      </w:r>
      <w:r w:rsidR="00973E53">
        <w:rPr>
          <w:b/>
        </w:rPr>
        <w:t>11</w:t>
      </w:r>
      <w:r w:rsidRPr="003C6EF1">
        <w:rPr>
          <w:b/>
        </w:rPr>
        <w:t>/201</w:t>
      </w:r>
      <w:r w:rsidR="003C6EF1" w:rsidRPr="003C6EF1">
        <w:rPr>
          <w:b/>
        </w:rPr>
        <w:t>7</w:t>
      </w:r>
      <w:r w:rsidRPr="003C6EF1">
        <w:rPr>
          <w:b/>
        </w:rPr>
        <w:t>,</w:t>
      </w:r>
      <w: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 xml:space="preserve">A presente Procuração é válida até o dia ....... ............................... </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1F7BC4" w:rsidRDefault="001F7BC4" w:rsidP="008041EC">
      <w:pPr>
        <w:pStyle w:val="SemEspaamento"/>
        <w:jc w:val="both"/>
      </w:pPr>
      <w:r>
        <w:t>Local e data. Assinatura</w:t>
      </w:r>
    </w:p>
    <w:p w:rsidR="001F7BC4" w:rsidRDefault="001F7BC4" w:rsidP="008041EC">
      <w:pPr>
        <w:pStyle w:val="SemEspaamento"/>
        <w:jc w:val="both"/>
      </w:pPr>
    </w:p>
    <w:p w:rsidR="001F7BC4" w:rsidRDefault="001F7BC4"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3C6EF1" w:rsidRDefault="001F7BC4" w:rsidP="003C6EF1">
      <w:pPr>
        <w:pStyle w:val="SemEspaamento"/>
        <w:jc w:val="center"/>
      </w:pPr>
      <w:r>
        <w:t>ANEXO III</w:t>
      </w:r>
    </w:p>
    <w:p w:rsidR="003C6EF1" w:rsidRDefault="003C6EF1" w:rsidP="008041EC">
      <w:pPr>
        <w:pStyle w:val="SemEspaamento"/>
        <w:jc w:val="both"/>
      </w:pPr>
    </w:p>
    <w:p w:rsidR="004756F8" w:rsidRDefault="001F7BC4" w:rsidP="008041EC">
      <w:pPr>
        <w:pStyle w:val="SemEspaamento"/>
        <w:jc w:val="both"/>
      </w:pPr>
      <w:r>
        <w:t>MODELO DE DECLARAÇÃO DE QUE A PROPONENTE CUMPRE OS REQUISITOS DE HABILITAÇÃO</w:t>
      </w: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 xml:space="preserve"> Local e data </w:t>
      </w:r>
    </w:p>
    <w:p w:rsidR="004756F8" w:rsidRDefault="004756F8" w:rsidP="008041EC">
      <w:pPr>
        <w:pStyle w:val="SemEspaamento"/>
        <w:jc w:val="both"/>
      </w:pPr>
    </w:p>
    <w:p w:rsidR="004756F8" w:rsidRDefault="004756F8" w:rsidP="008041EC">
      <w:pPr>
        <w:pStyle w:val="SemEspaamento"/>
        <w:jc w:val="both"/>
      </w:pPr>
    </w:p>
    <w:p w:rsidR="004756F8" w:rsidRDefault="003C6EF1" w:rsidP="008041EC">
      <w:pPr>
        <w:pStyle w:val="SemEspaamento"/>
        <w:jc w:val="both"/>
      </w:pPr>
      <w:r>
        <w:t>À Prefeitura Municipal Saudades</w:t>
      </w:r>
    </w:p>
    <w:p w:rsidR="004756F8" w:rsidRDefault="001F7BC4" w:rsidP="008041EC">
      <w:pPr>
        <w:pStyle w:val="SemEspaamento"/>
        <w:jc w:val="both"/>
      </w:pPr>
      <w:r>
        <w:t>REF. PREGÃO PRESENCIAL N° 0</w:t>
      </w:r>
      <w:r w:rsidR="00973E53">
        <w:t>11</w:t>
      </w:r>
      <w:r>
        <w:t>/201</w:t>
      </w:r>
      <w:r w:rsidR="003C6EF1">
        <w:t>7</w:t>
      </w:r>
      <w:r>
        <w:t xml:space="preserve">. </w:t>
      </w:r>
    </w:p>
    <w:p w:rsidR="004756F8" w:rsidRDefault="004756F8" w:rsidP="008041EC">
      <w:pPr>
        <w:pStyle w:val="SemEspaamento"/>
        <w:jc w:val="both"/>
      </w:pPr>
    </w:p>
    <w:p w:rsidR="004756F8" w:rsidRDefault="004756F8" w:rsidP="008041EC">
      <w:pPr>
        <w:pStyle w:val="SemEspaamento"/>
        <w:jc w:val="both"/>
      </w:pPr>
    </w:p>
    <w:p w:rsidR="004756F8" w:rsidRPr="00973E53" w:rsidRDefault="001F7BC4" w:rsidP="008041EC">
      <w:pPr>
        <w:pStyle w:val="SemEspaamento"/>
        <w:jc w:val="both"/>
      </w:pPr>
      <w:r w:rsidRPr="00973E53">
        <w:t>Sr. Pregoeiro, Pela presente, declaro(amos) que, nos termos do art. 4°, VII, da Lei n</w:t>
      </w:r>
      <w:r w:rsidR="003C6EF1" w:rsidRPr="00973E53">
        <w:t>º</w:t>
      </w:r>
      <w:r w:rsidRPr="00973E53">
        <w:t>. 10.520</w:t>
      </w:r>
      <w:r w:rsidR="003C6EF1" w:rsidRPr="00973E53">
        <w:t>/</w:t>
      </w:r>
      <w:r w:rsidRPr="00973E53">
        <w:t xml:space="preserve"> 2002, que a empresa ........(indicação da razão social) cumpre plenamente os requisitos de habilitação para o </w:t>
      </w:r>
      <w:r w:rsidRPr="00973E53">
        <w:rPr>
          <w:b/>
        </w:rPr>
        <w:t>PREGÃO PRESENCIAL N° 0</w:t>
      </w:r>
      <w:r w:rsidR="00973E53" w:rsidRPr="00973E53">
        <w:rPr>
          <w:b/>
        </w:rPr>
        <w:t>11</w:t>
      </w:r>
      <w:r w:rsidRPr="00973E53">
        <w:rPr>
          <w:b/>
        </w:rPr>
        <w:t>/201</w:t>
      </w:r>
      <w:r w:rsidR="004756F8" w:rsidRPr="00973E53">
        <w:rPr>
          <w:b/>
        </w:rPr>
        <w:t>7</w:t>
      </w:r>
      <w:r w:rsidRPr="00973E53">
        <w:t>, cujo objeto é o Registro de Preços</w:t>
      </w:r>
      <w:r w:rsidR="00973E53" w:rsidRPr="00973E53">
        <w:t xml:space="preserve"> </w:t>
      </w:r>
      <w:r w:rsidR="00973E53" w:rsidRPr="00973E53">
        <w:rPr>
          <w:rFonts w:eastAsia="Arial Unicode MS"/>
        </w:rPr>
        <w:t>para futuras e eventuais contratação</w:t>
      </w:r>
      <w:r w:rsidR="00973E53" w:rsidRPr="00973E53">
        <w:t xml:space="preserve"> de empresa para prestação de serviços de calceteiro para reparos e manutenção com retirada e recolocação de material e pedras irregulares nas ruas que necessitam de manutenção em todo perímetro urbano da cidade de Saudades e Distrito de Juvêncio,</w:t>
      </w:r>
      <w:r w:rsidRPr="00973E53">
        <w:t xml:space="preserve"> conforme especificações e quantidades estimadas constantes do ANEXO I. </w:t>
      </w:r>
    </w:p>
    <w:p w:rsidR="004756F8" w:rsidRPr="00973E53"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proofErr w:type="gramStart"/>
      <w:r>
        <w:t>.................... ,</w:t>
      </w:r>
      <w:proofErr w:type="gramEnd"/>
      <w:r>
        <w:t xml:space="preserve"> ... de ............. </w:t>
      </w:r>
      <w:proofErr w:type="gramStart"/>
      <w:r>
        <w:t>de</w:t>
      </w:r>
      <w:proofErr w:type="gramEnd"/>
      <w:r>
        <w:t xml:space="preserve"> 201</w:t>
      </w:r>
      <w:r w:rsidR="003C6EF1">
        <w:t>7</w:t>
      </w:r>
      <w:r>
        <w:t xml:space="preserve">. </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1F7BC4" w:rsidRDefault="001F7BC4" w:rsidP="008041EC">
      <w:pPr>
        <w:pStyle w:val="SemEspaamento"/>
        <w:jc w:val="both"/>
      </w:pPr>
      <w:proofErr w:type="gramStart"/>
      <w:r>
        <w:t>assinatura</w:t>
      </w:r>
      <w:proofErr w:type="gramEnd"/>
      <w:r>
        <w:t xml:space="preserve"> do representante legal</w:t>
      </w:r>
    </w:p>
    <w:p w:rsidR="001F7BC4" w:rsidRDefault="001F7BC4"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9F4298" w:rsidRDefault="009F4298" w:rsidP="003C6EF1">
      <w:pPr>
        <w:pStyle w:val="SemEspaamento"/>
        <w:jc w:val="center"/>
      </w:pPr>
    </w:p>
    <w:p w:rsidR="009F4298" w:rsidRDefault="009F4298" w:rsidP="003C6EF1">
      <w:pPr>
        <w:pStyle w:val="SemEspaamento"/>
        <w:jc w:val="center"/>
      </w:pPr>
    </w:p>
    <w:p w:rsidR="009F4298" w:rsidRDefault="009F4298" w:rsidP="003C6EF1">
      <w:pPr>
        <w:pStyle w:val="SemEspaamento"/>
        <w:jc w:val="center"/>
      </w:pPr>
    </w:p>
    <w:p w:rsidR="004756F8" w:rsidRDefault="001F7BC4" w:rsidP="003C6EF1">
      <w:pPr>
        <w:pStyle w:val="SemEspaamento"/>
        <w:jc w:val="center"/>
        <w:rPr>
          <w:b/>
        </w:rPr>
      </w:pPr>
      <w:r w:rsidRPr="003C6EF1">
        <w:rPr>
          <w:b/>
        </w:rPr>
        <w:t>ANEXO IV</w:t>
      </w:r>
    </w:p>
    <w:p w:rsidR="003C6EF1" w:rsidRDefault="003C6EF1" w:rsidP="003C6EF1">
      <w:pPr>
        <w:pStyle w:val="SemEspaamento"/>
        <w:jc w:val="center"/>
        <w:rPr>
          <w:b/>
        </w:rPr>
      </w:pPr>
    </w:p>
    <w:p w:rsidR="003C6EF1" w:rsidRDefault="003C6EF1" w:rsidP="003C6EF1">
      <w:pPr>
        <w:pStyle w:val="SemEspaamento"/>
        <w:jc w:val="center"/>
        <w:rPr>
          <w:b/>
        </w:rPr>
      </w:pPr>
    </w:p>
    <w:p w:rsidR="003C6EF1" w:rsidRPr="003C6EF1" w:rsidRDefault="003C6EF1" w:rsidP="003C6EF1">
      <w:pPr>
        <w:pStyle w:val="SemEspaamento"/>
        <w:jc w:val="center"/>
        <w:rPr>
          <w:b/>
        </w:rPr>
      </w:pPr>
    </w:p>
    <w:p w:rsidR="004756F8" w:rsidRDefault="004756F8" w:rsidP="008041EC">
      <w:pPr>
        <w:pStyle w:val="SemEspaamento"/>
        <w:jc w:val="both"/>
      </w:pPr>
    </w:p>
    <w:p w:rsidR="004756F8" w:rsidRDefault="001F7BC4" w:rsidP="008041EC">
      <w:pPr>
        <w:pStyle w:val="SemEspaamento"/>
        <w:jc w:val="both"/>
      </w:pPr>
      <w:r>
        <w:t>DECLARAÇÃO DE INEXISTÊNCIA DE FATOS SUPERVENIENTES IMPEDITIVOS DA QUALIFICAÇÃO</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 xml:space="preserve"> A </w:t>
      </w:r>
    </w:p>
    <w:p w:rsidR="004756F8" w:rsidRDefault="004756F8" w:rsidP="008041EC">
      <w:pPr>
        <w:pStyle w:val="SemEspaamento"/>
        <w:jc w:val="both"/>
      </w:pPr>
    </w:p>
    <w:p w:rsidR="004756F8" w:rsidRDefault="001F7BC4" w:rsidP="008041EC">
      <w:pPr>
        <w:pStyle w:val="SemEspaamento"/>
        <w:jc w:val="both"/>
      </w:pPr>
      <w:r>
        <w:t xml:space="preserve">Prefeitura Municipal de </w:t>
      </w:r>
      <w:r w:rsidR="00973E53">
        <w:t>Saudades,</w:t>
      </w:r>
      <w:r>
        <w:t xml:space="preserve"> SC</w:t>
      </w:r>
      <w:r w:rsidR="00973E53">
        <w:t>.</w:t>
      </w:r>
      <w:r>
        <w:t xml:space="preserve"> </w:t>
      </w:r>
    </w:p>
    <w:p w:rsidR="004756F8" w:rsidRDefault="001F7BC4" w:rsidP="008041EC">
      <w:pPr>
        <w:pStyle w:val="SemEspaamento"/>
        <w:jc w:val="both"/>
      </w:pPr>
      <w:r>
        <w:t>Pregão Presencial nº 0</w:t>
      </w:r>
      <w:r w:rsidR="00973E53">
        <w:t>11</w:t>
      </w:r>
      <w:r>
        <w:t>/201</w:t>
      </w:r>
      <w:r w:rsidR="00973E53">
        <w:t>7</w:t>
      </w:r>
      <w:r>
        <w:t xml:space="preserve"> </w:t>
      </w: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 xml:space="preserve">O signatário da presente, em nome da proponente . . . </w:t>
      </w:r>
      <w:proofErr w:type="gramStart"/>
      <w:r>
        <w:t>. . . .</w:t>
      </w:r>
      <w:proofErr w:type="gramEnd"/>
      <w:r>
        <w:t xml:space="preserve"> . , declara para todos os fins de direito, a inexistência de fatos supervenientes impeditivos da qualificação ou que comprometam a idoneidade da proponente nos termos do artigo 32, parágrafo 2º e artigo 97 da Lei nº 8.666, de 21 de junho de 1993, e suas alterações. </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 xml:space="preserve">Local, . . . </w:t>
      </w:r>
      <w:proofErr w:type="gramStart"/>
      <w:r>
        <w:t>. . . .</w:t>
      </w:r>
      <w:proofErr w:type="gramEnd"/>
      <w:r>
        <w:t xml:space="preserve"> </w:t>
      </w:r>
      <w:proofErr w:type="gramStart"/>
      <w:r>
        <w:t>de</w:t>
      </w:r>
      <w:proofErr w:type="gramEnd"/>
      <w:r>
        <w:t xml:space="preserve"> . . . . . . . . </w:t>
      </w:r>
      <w:proofErr w:type="gramStart"/>
      <w:r>
        <w:t>de</w:t>
      </w:r>
      <w:proofErr w:type="gramEnd"/>
      <w:r>
        <w:t xml:space="preserve"> 201</w:t>
      </w:r>
      <w:r w:rsidR="003C6EF1">
        <w:t>7</w:t>
      </w:r>
      <w:r>
        <w:t xml:space="preserve">. </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w:t>
      </w:r>
      <w:proofErr w:type="gramStart"/>
      <w:r>
        <w:t>carimbo</w:t>
      </w:r>
      <w:proofErr w:type="gramEnd"/>
      <w:r>
        <w:t xml:space="preserve">, nome e assinatura do responsável legal) </w:t>
      </w:r>
    </w:p>
    <w:p w:rsidR="004756F8" w:rsidRDefault="001F7BC4" w:rsidP="008041EC">
      <w:pPr>
        <w:pStyle w:val="SemEspaamento"/>
        <w:jc w:val="both"/>
      </w:pPr>
      <w:r>
        <w:t>(carteira de identidade número e órgão emissor)</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Pr="003C6EF1" w:rsidRDefault="001F7BC4" w:rsidP="003C6EF1">
      <w:pPr>
        <w:pStyle w:val="SemEspaamento"/>
        <w:jc w:val="center"/>
        <w:rPr>
          <w:b/>
        </w:rPr>
      </w:pPr>
      <w:r w:rsidRPr="003C6EF1">
        <w:rPr>
          <w:b/>
        </w:rPr>
        <w:lastRenderedPageBreak/>
        <w:t>ANEXO V</w:t>
      </w:r>
    </w:p>
    <w:p w:rsidR="004756F8" w:rsidRDefault="004756F8" w:rsidP="008041EC">
      <w:pPr>
        <w:pStyle w:val="SemEspaamento"/>
        <w:jc w:val="both"/>
      </w:pPr>
    </w:p>
    <w:p w:rsidR="004756F8" w:rsidRPr="00E539E2" w:rsidRDefault="001F7BC4" w:rsidP="00E539E2">
      <w:pPr>
        <w:pStyle w:val="SemEspaamento"/>
        <w:jc w:val="center"/>
        <w:rPr>
          <w:b/>
        </w:rPr>
      </w:pPr>
      <w:r w:rsidRPr="00E539E2">
        <w:rPr>
          <w:b/>
        </w:rPr>
        <w:t>MINUTA DA ATA DE REGISTRO DE PREÇOS N°</w:t>
      </w:r>
      <w:proofErr w:type="gramStart"/>
      <w:r w:rsidRPr="00E539E2">
        <w:rPr>
          <w:b/>
        </w:rPr>
        <w:t xml:space="preserve"> ....</w:t>
      </w:r>
      <w:proofErr w:type="gramEnd"/>
      <w:r w:rsidRPr="00E539E2">
        <w:rPr>
          <w:b/>
        </w:rPr>
        <w:t>/201</w:t>
      </w:r>
      <w:r w:rsidR="003C6EF1" w:rsidRPr="00E539E2">
        <w:rPr>
          <w:b/>
        </w:rPr>
        <w:t>7</w:t>
      </w:r>
    </w:p>
    <w:p w:rsidR="00E539E2" w:rsidRPr="00E539E2" w:rsidRDefault="00E539E2" w:rsidP="00E539E2">
      <w:pPr>
        <w:pStyle w:val="SemEspaamento"/>
        <w:jc w:val="center"/>
        <w:rPr>
          <w:b/>
        </w:rPr>
      </w:pPr>
    </w:p>
    <w:p w:rsidR="00E539E2" w:rsidRPr="00E539E2" w:rsidRDefault="00E539E2" w:rsidP="00E539E2">
      <w:pPr>
        <w:pStyle w:val="SemEspaamento"/>
        <w:jc w:val="center"/>
        <w:rPr>
          <w:b/>
        </w:rPr>
      </w:pPr>
    </w:p>
    <w:p w:rsidR="00E539E2" w:rsidRPr="00E539E2" w:rsidRDefault="001F7BC4" w:rsidP="00E539E2">
      <w:pPr>
        <w:pStyle w:val="SemEspaamento"/>
        <w:jc w:val="center"/>
        <w:rPr>
          <w:b/>
        </w:rPr>
      </w:pPr>
      <w:r w:rsidRPr="00E539E2">
        <w:rPr>
          <w:b/>
        </w:rPr>
        <w:t>PREGÃO PRESENCIAL N° 0</w:t>
      </w:r>
      <w:r w:rsidR="00B81C44" w:rsidRPr="00E539E2">
        <w:rPr>
          <w:b/>
        </w:rPr>
        <w:t>11</w:t>
      </w:r>
      <w:r w:rsidRPr="00E539E2">
        <w:rPr>
          <w:b/>
        </w:rPr>
        <w:t>/201</w:t>
      </w:r>
      <w:r w:rsidR="003C6EF1" w:rsidRPr="00E539E2">
        <w:rPr>
          <w:b/>
        </w:rPr>
        <w:t>7</w:t>
      </w:r>
    </w:p>
    <w:p w:rsidR="004756F8" w:rsidRPr="00E539E2" w:rsidRDefault="001F7BC4" w:rsidP="00E539E2">
      <w:pPr>
        <w:pStyle w:val="SemEspaamento"/>
        <w:jc w:val="center"/>
        <w:rPr>
          <w:b/>
        </w:rPr>
      </w:pPr>
      <w:r w:rsidRPr="00E539E2">
        <w:rPr>
          <w:b/>
        </w:rPr>
        <w:t xml:space="preserve">PROCESSO N° </w:t>
      </w:r>
      <w:r w:rsidR="00B81C44" w:rsidRPr="00E539E2">
        <w:rPr>
          <w:b/>
        </w:rPr>
        <w:t>340</w:t>
      </w:r>
      <w:r w:rsidRPr="00E539E2">
        <w:rPr>
          <w:b/>
        </w:rPr>
        <w:t>/201</w:t>
      </w:r>
      <w:r w:rsidR="003C6EF1" w:rsidRPr="00E539E2">
        <w:rPr>
          <w:b/>
        </w:rPr>
        <w:t>7</w:t>
      </w:r>
      <w:r w:rsidRPr="00E539E2">
        <w:rPr>
          <w:b/>
        </w:rPr>
        <w:t>.</w:t>
      </w:r>
    </w:p>
    <w:p w:rsidR="004756F8" w:rsidRPr="00E539E2" w:rsidRDefault="004756F8" w:rsidP="00E539E2">
      <w:pPr>
        <w:pStyle w:val="SemEspaamento"/>
        <w:jc w:val="center"/>
        <w:rPr>
          <w:b/>
        </w:rPr>
      </w:pPr>
    </w:p>
    <w:p w:rsidR="004756F8" w:rsidRDefault="004756F8" w:rsidP="008041EC">
      <w:pPr>
        <w:pStyle w:val="SemEspaamento"/>
        <w:jc w:val="both"/>
      </w:pPr>
    </w:p>
    <w:p w:rsidR="004756F8" w:rsidRDefault="004756F8" w:rsidP="008041EC">
      <w:pPr>
        <w:pStyle w:val="SemEspaamento"/>
        <w:jc w:val="both"/>
      </w:pPr>
    </w:p>
    <w:p w:rsidR="007E4949" w:rsidRDefault="001F7BC4" w:rsidP="008041EC">
      <w:pPr>
        <w:pStyle w:val="SemEspaamento"/>
        <w:jc w:val="both"/>
      </w:pPr>
      <w:r>
        <w:t xml:space="preserve">Aos ........ </w:t>
      </w:r>
      <w:proofErr w:type="gramStart"/>
      <w:r>
        <w:t>dias</w:t>
      </w:r>
      <w:proofErr w:type="gramEnd"/>
      <w:r>
        <w:t xml:space="preserve"> do mês de ....................... </w:t>
      </w:r>
      <w:proofErr w:type="gramStart"/>
      <w:r>
        <w:t>do</w:t>
      </w:r>
      <w:proofErr w:type="gramEnd"/>
      <w:r>
        <w:t xml:space="preserve"> ano de 201</w:t>
      </w:r>
      <w:r w:rsidR="003C6EF1">
        <w:t>7</w:t>
      </w:r>
      <w:r>
        <w:t xml:space="preserve">, autorizado pelo </w:t>
      </w:r>
      <w:r w:rsidRPr="003C6EF1">
        <w:rPr>
          <w:b/>
        </w:rPr>
        <w:t xml:space="preserve">Processo n° </w:t>
      </w:r>
      <w:r w:rsidR="00B81C44">
        <w:rPr>
          <w:b/>
        </w:rPr>
        <w:t>340</w:t>
      </w:r>
      <w:r w:rsidRPr="003C6EF1">
        <w:rPr>
          <w:b/>
        </w:rPr>
        <w:t>/201</w:t>
      </w:r>
      <w:r w:rsidR="007E4949" w:rsidRPr="003C6EF1">
        <w:rPr>
          <w:b/>
        </w:rPr>
        <w:t>7</w:t>
      </w:r>
      <w:r w:rsidRPr="003C6EF1">
        <w:rPr>
          <w:b/>
        </w:rPr>
        <w:t>, Pregão Presencial n° 0</w:t>
      </w:r>
      <w:r w:rsidR="00B81C44">
        <w:rPr>
          <w:b/>
        </w:rPr>
        <w:t>11</w:t>
      </w:r>
      <w:r w:rsidRPr="003C6EF1">
        <w:rPr>
          <w:b/>
        </w:rPr>
        <w:t>/201</w:t>
      </w:r>
      <w:r w:rsidR="007E4949" w:rsidRPr="003C6EF1">
        <w:rPr>
          <w:b/>
        </w:rPr>
        <w:t>7</w:t>
      </w:r>
      <w:r>
        <w:t xml:space="preserve">, foi expedida a presente Ata de Registro de Preços, de acordo com o disposto no artigo 15°. da Lei Federal n° 8.666/93 e suas alterações e Decreto Municipal n° </w:t>
      </w:r>
      <w:r w:rsidR="007E4949">
        <w:t>010/2006</w:t>
      </w:r>
      <w:r>
        <w:t xml:space="preserve"> que, conjuntamente com as condições a seguir estipuladas, regem o relacionamento obrigacional entre o ÓRGÃO GERENCIADOR e o DETENTOR DA ATA: </w:t>
      </w:r>
    </w:p>
    <w:p w:rsidR="007E4949" w:rsidRDefault="007E4949" w:rsidP="008041EC">
      <w:pPr>
        <w:pStyle w:val="SemEspaamento"/>
        <w:jc w:val="both"/>
      </w:pPr>
    </w:p>
    <w:p w:rsidR="007E4949" w:rsidRDefault="001F7BC4" w:rsidP="008041EC">
      <w:pPr>
        <w:pStyle w:val="SemEspaamento"/>
        <w:jc w:val="both"/>
      </w:pPr>
      <w:r>
        <w:t>1. Consideram-se registrados os seguintes preços do Detentor da Ata: ................., CNPJ/MF n° ........, representado pelo seu</w:t>
      </w:r>
      <w:proofErr w:type="gramStart"/>
      <w:r>
        <w:t xml:space="preserve"> ....</w:t>
      </w:r>
      <w:proofErr w:type="gramEnd"/>
      <w:r>
        <w:t xml:space="preserve">. , Sr. ............ (qualificação), à saber: ..... </w:t>
      </w:r>
    </w:p>
    <w:p w:rsidR="007E4949" w:rsidRDefault="007E4949" w:rsidP="008041EC">
      <w:pPr>
        <w:pStyle w:val="SemEspaamento"/>
        <w:jc w:val="both"/>
      </w:pPr>
    </w:p>
    <w:p w:rsidR="007E4949" w:rsidRDefault="001F7BC4" w:rsidP="008041EC">
      <w:pPr>
        <w:pStyle w:val="SemEspaamento"/>
        <w:jc w:val="both"/>
      </w:pPr>
      <w:r>
        <w:t xml:space="preserve">1.1. Descrição dos </w:t>
      </w:r>
      <w:proofErr w:type="gramStart"/>
      <w:r>
        <w:t>serviços :</w:t>
      </w:r>
      <w:proofErr w:type="gramEnd"/>
      <w:r>
        <w:t xml:space="preserve"> ............................................... </w:t>
      </w:r>
    </w:p>
    <w:p w:rsidR="007E4949" w:rsidRDefault="007E4949" w:rsidP="008041EC">
      <w:pPr>
        <w:pStyle w:val="SemEspaamento"/>
        <w:jc w:val="both"/>
      </w:pPr>
    </w:p>
    <w:p w:rsidR="007E4949" w:rsidRDefault="001F7BC4" w:rsidP="008041EC">
      <w:pPr>
        <w:pStyle w:val="SemEspaamento"/>
        <w:jc w:val="both"/>
      </w:pPr>
      <w:r>
        <w:t xml:space="preserve">1.2. A presente Ata de Registro de Preços terá vigência de 01 (um) ano a contar de sua publicação. </w:t>
      </w:r>
    </w:p>
    <w:p w:rsidR="007E4949" w:rsidRDefault="007E4949" w:rsidP="008041EC">
      <w:pPr>
        <w:pStyle w:val="SemEspaamento"/>
        <w:jc w:val="both"/>
      </w:pPr>
    </w:p>
    <w:p w:rsidR="007E4949" w:rsidRPr="00210801" w:rsidRDefault="001F7BC4" w:rsidP="008041EC">
      <w:pPr>
        <w:pStyle w:val="SemEspaamento"/>
        <w:jc w:val="both"/>
        <w:rPr>
          <w:b/>
        </w:rPr>
      </w:pPr>
      <w:r>
        <w:t xml:space="preserve">1.3. O ÓRGÃO GERENCIADOR efetuará seus pedidos ao fornecedor, através da entrega de uma via da Ordem de </w:t>
      </w:r>
      <w:r w:rsidR="00B81C44">
        <w:t>Serviço</w:t>
      </w:r>
      <w:r>
        <w:t xml:space="preserve">, mediante comprovante de recebimento por qualquer meio, inclusive </w:t>
      </w:r>
      <w:proofErr w:type="spellStart"/>
      <w:r>
        <w:t>fac-simile</w:t>
      </w:r>
      <w:proofErr w:type="spellEnd"/>
      <w:r>
        <w:t xml:space="preserve">, na forma descrita no Edital de </w:t>
      </w:r>
      <w:r w:rsidRPr="00210801">
        <w:rPr>
          <w:b/>
        </w:rPr>
        <w:t>PREGÃO N° 0</w:t>
      </w:r>
      <w:r w:rsidR="00B81C44">
        <w:rPr>
          <w:b/>
        </w:rPr>
        <w:t>11</w:t>
      </w:r>
      <w:r w:rsidRPr="00210801">
        <w:rPr>
          <w:b/>
        </w:rPr>
        <w:t>/201</w:t>
      </w:r>
      <w:r w:rsidR="007E4949" w:rsidRPr="00210801">
        <w:rPr>
          <w:b/>
        </w:rPr>
        <w:t>7</w:t>
      </w:r>
      <w:r w:rsidRPr="00210801">
        <w:rPr>
          <w:b/>
        </w:rPr>
        <w:t xml:space="preserve">. </w:t>
      </w:r>
    </w:p>
    <w:p w:rsidR="007E4949" w:rsidRDefault="007E4949" w:rsidP="008041EC">
      <w:pPr>
        <w:pStyle w:val="SemEspaamento"/>
        <w:jc w:val="both"/>
      </w:pPr>
    </w:p>
    <w:p w:rsidR="007E4949" w:rsidRDefault="001F7BC4" w:rsidP="008041EC">
      <w:pPr>
        <w:pStyle w:val="SemEspaamento"/>
        <w:jc w:val="both"/>
      </w:pPr>
      <w:r>
        <w:t>1.4. O prazo para entrega dos itens é o estabelecido no ITEM 25 DO EDITAL, inclusive nas condições lá estabelecidas, pelo DETENTOR DA ATA DE REGISTRO DE PREÇOS, de cada pedido de fornecimento representado pela correspondente AUROTIZAÇÃO DE FORNECIMENTO</w:t>
      </w:r>
      <w:r w:rsidR="00B81C44">
        <w:t>.</w:t>
      </w:r>
      <w:r>
        <w:t xml:space="preserve"> </w:t>
      </w:r>
    </w:p>
    <w:p w:rsidR="007E4949" w:rsidRDefault="007E4949" w:rsidP="008041EC">
      <w:pPr>
        <w:pStyle w:val="SemEspaamento"/>
        <w:jc w:val="both"/>
      </w:pPr>
    </w:p>
    <w:p w:rsidR="007E4949" w:rsidRDefault="001F7BC4" w:rsidP="008041EC">
      <w:pPr>
        <w:pStyle w:val="SemEspaamento"/>
        <w:jc w:val="both"/>
      </w:pPr>
      <w:r>
        <w:t xml:space="preserve">1.5. Os valores devidos pela Prefeitura serão pagos em até 30 (trinta) dias após cada entrega, mediante apresentação da Nota Fiscal, Autorização de Fornecimento e documento assinado pela responsável pela conferência da entrega, devidamente certificados pelo órgão competente, recebedor do objeto licitado e apresentação dos comprovantes de regularidades perante o INSS e FGTS, podendo essas regularidades ser confirmadas por via eletrônica pelo Órgão Gerenciador. </w:t>
      </w:r>
    </w:p>
    <w:p w:rsidR="007E4949" w:rsidRDefault="007E4949" w:rsidP="008041EC">
      <w:pPr>
        <w:pStyle w:val="SemEspaamento"/>
        <w:jc w:val="both"/>
      </w:pPr>
    </w:p>
    <w:p w:rsidR="007E4949" w:rsidRDefault="001F7BC4" w:rsidP="008041EC">
      <w:pPr>
        <w:pStyle w:val="SemEspaamento"/>
        <w:jc w:val="both"/>
      </w:pPr>
      <w:r>
        <w:t xml:space="preserve">1.6. Os preços registrados serão confrontados periodicamente, pelo menos trimestralmente, com os praticados no mercado e assim controlados pelo ÓRGÃO GERENCIADOR. </w:t>
      </w:r>
    </w:p>
    <w:p w:rsidR="007E4949" w:rsidRDefault="007E4949" w:rsidP="008041EC">
      <w:pPr>
        <w:pStyle w:val="SemEspaamento"/>
        <w:jc w:val="both"/>
      </w:pPr>
    </w:p>
    <w:p w:rsidR="007E4949" w:rsidRDefault="001F7BC4" w:rsidP="008041EC">
      <w:pPr>
        <w:pStyle w:val="SemEspaamento"/>
        <w:jc w:val="both"/>
      </w:pPr>
      <w:r>
        <w:t xml:space="preserve">1.7. As despesas decorrentes dos pedidos de fornecimento correrão à conta da Unidade Orçamentária, a seguir discriminadas, constante da Nota de Empenho especifica: </w:t>
      </w:r>
    </w:p>
    <w:p w:rsidR="007E4949" w:rsidRDefault="007E4949" w:rsidP="008041EC">
      <w:pPr>
        <w:pStyle w:val="SemEspaamento"/>
        <w:jc w:val="both"/>
      </w:pPr>
    </w:p>
    <w:p w:rsidR="00210801" w:rsidRDefault="00210801" w:rsidP="00210801">
      <w:pPr>
        <w:pStyle w:val="SemEspaamento"/>
      </w:pPr>
      <w:proofErr w:type="spellStart"/>
      <w:r>
        <w:t>Cod.Red</w:t>
      </w:r>
      <w:proofErr w:type="spellEnd"/>
      <w:r>
        <w:t xml:space="preserve">. </w:t>
      </w:r>
      <w:r>
        <w:tab/>
      </w:r>
      <w:proofErr w:type="spellStart"/>
      <w:r>
        <w:t>Un.Orç</w:t>
      </w:r>
      <w:proofErr w:type="spellEnd"/>
      <w:r>
        <w:t xml:space="preserve">. </w:t>
      </w:r>
      <w:r>
        <w:tab/>
      </w:r>
      <w:proofErr w:type="spellStart"/>
      <w:proofErr w:type="gramStart"/>
      <w:r>
        <w:t>Proj</w:t>
      </w:r>
      <w:proofErr w:type="spellEnd"/>
      <w:r>
        <w:t>./</w:t>
      </w:r>
      <w:proofErr w:type="gramEnd"/>
      <w:r>
        <w:t xml:space="preserve">Ativ. </w:t>
      </w:r>
      <w:r>
        <w:tab/>
      </w:r>
      <w:r>
        <w:tab/>
        <w:t xml:space="preserve">Elemento Despesa </w:t>
      </w:r>
      <w:r>
        <w:tab/>
        <w:t xml:space="preserve"> </w:t>
      </w:r>
    </w:p>
    <w:p w:rsidR="00210801" w:rsidRDefault="00210801" w:rsidP="00210801">
      <w:pPr>
        <w:pStyle w:val="SemEspaamento"/>
      </w:pPr>
      <w:r>
        <w:t>0</w:t>
      </w:r>
      <w:r w:rsidR="00C40FA1">
        <w:t>6</w:t>
      </w:r>
      <w:r>
        <w:t xml:space="preserve">  </w:t>
      </w:r>
      <w:r>
        <w:tab/>
      </w:r>
      <w:r>
        <w:tab/>
        <w:t>0</w:t>
      </w:r>
      <w:r w:rsidR="00C40FA1">
        <w:t>6</w:t>
      </w:r>
      <w:r>
        <w:t>.01</w:t>
      </w:r>
      <w:r>
        <w:tab/>
      </w:r>
      <w:r>
        <w:tab/>
        <w:t>2.0</w:t>
      </w:r>
      <w:r w:rsidR="00C40FA1">
        <w:t>48</w:t>
      </w:r>
      <w:r>
        <w:tab/>
      </w:r>
      <w:r>
        <w:tab/>
      </w:r>
      <w:r>
        <w:tab/>
        <w:t>3.3.90.39.99.00.00</w:t>
      </w:r>
      <w:r>
        <w:tab/>
      </w:r>
    </w:p>
    <w:p w:rsidR="00E539E2" w:rsidRDefault="00E539E2" w:rsidP="00210801">
      <w:pPr>
        <w:pStyle w:val="SemEspaamento"/>
      </w:pPr>
    </w:p>
    <w:p w:rsidR="007E4949" w:rsidRDefault="001F7BC4" w:rsidP="008041EC">
      <w:pPr>
        <w:pStyle w:val="SemEspaamento"/>
        <w:jc w:val="both"/>
      </w:pPr>
      <w:r>
        <w:t xml:space="preserve">1.8. Esta Ata de Registro de Preços não obriga a Administração a firmar as contratações com o Detentor da Ata, ficando-lhe facultada a utilização de outros meios, assegurada, nesta hipótese, a preferência do beneficiário do registro em igualdade de condições, nos termos do parágrafo quarto, artigo 15, da Lei Federal n°. 8666/93 e suas alterações. </w:t>
      </w:r>
    </w:p>
    <w:p w:rsidR="007E4949" w:rsidRDefault="007E4949" w:rsidP="008041EC">
      <w:pPr>
        <w:pStyle w:val="SemEspaamento"/>
        <w:jc w:val="both"/>
      </w:pPr>
    </w:p>
    <w:p w:rsidR="007E4949" w:rsidRDefault="001F7BC4" w:rsidP="008041EC">
      <w:pPr>
        <w:pStyle w:val="SemEspaamento"/>
        <w:jc w:val="both"/>
      </w:pPr>
      <w:r>
        <w:t xml:space="preserve">1.9. O descumprimento do prazo de entrega sujeitará o fornecedor às sanções previstas no item 27 do Edital de </w:t>
      </w:r>
      <w:r w:rsidR="007E4949" w:rsidRPr="00210801">
        <w:rPr>
          <w:b/>
        </w:rPr>
        <w:t>PREGÃO PRESENCIAL Nº 0</w:t>
      </w:r>
      <w:r w:rsidR="00E539E2">
        <w:rPr>
          <w:b/>
        </w:rPr>
        <w:t>11</w:t>
      </w:r>
      <w:r w:rsidR="007E4949" w:rsidRPr="00210801">
        <w:rPr>
          <w:b/>
        </w:rPr>
        <w:t>/2017</w:t>
      </w:r>
      <w:r>
        <w:t>,</w:t>
      </w:r>
      <w:r w:rsidR="007E4949">
        <w:t xml:space="preserve"> </w:t>
      </w:r>
      <w:r>
        <w:t xml:space="preserve">que desta Ata faz parte integrante. </w:t>
      </w:r>
    </w:p>
    <w:p w:rsidR="007E4949" w:rsidRDefault="007E4949" w:rsidP="008041EC">
      <w:pPr>
        <w:pStyle w:val="SemEspaamento"/>
        <w:jc w:val="both"/>
      </w:pPr>
    </w:p>
    <w:p w:rsidR="007E4949" w:rsidRDefault="001F7BC4" w:rsidP="008041EC">
      <w:pPr>
        <w:pStyle w:val="SemEspaamento"/>
        <w:jc w:val="both"/>
      </w:pPr>
      <w:r>
        <w:t xml:space="preserve">1.10. O registro de preços poderá ser suspenso ou cancelado no interesse da Administração e nas hipóteses dos artigos 77 e 78 da Lei Federal n° 8.666/93, ou a pedido justificado do interessado, presente às razões orientadas pela Teoria da Imprevisão. </w:t>
      </w:r>
    </w:p>
    <w:p w:rsidR="007E4949" w:rsidRDefault="007E4949" w:rsidP="008041EC">
      <w:pPr>
        <w:pStyle w:val="SemEspaamento"/>
        <w:jc w:val="both"/>
      </w:pPr>
    </w:p>
    <w:p w:rsidR="007E4949" w:rsidRDefault="001F7BC4" w:rsidP="008041EC">
      <w:pPr>
        <w:pStyle w:val="SemEspaamento"/>
        <w:jc w:val="both"/>
      </w:pPr>
      <w:r>
        <w:t xml:space="preserve">1.11. O DETENTOR DA ATA deverá manter, enquanto vigorar o registro de preços e em compatibilidade com as obrigações por ele assumidas, todas as condições de habilitação e qualificação exigidas no Edital de </w:t>
      </w:r>
      <w:r w:rsidRPr="00210801">
        <w:rPr>
          <w:b/>
        </w:rPr>
        <w:t>PREGÃO N° 0</w:t>
      </w:r>
      <w:r w:rsidR="00C40FA1">
        <w:rPr>
          <w:b/>
        </w:rPr>
        <w:t>11</w:t>
      </w:r>
      <w:r w:rsidRPr="00210801">
        <w:rPr>
          <w:b/>
        </w:rPr>
        <w:t>/201</w:t>
      </w:r>
      <w:r w:rsidR="007E4949" w:rsidRPr="00210801">
        <w:rPr>
          <w:b/>
        </w:rPr>
        <w:t>7</w:t>
      </w:r>
      <w:r w:rsidRPr="00210801">
        <w:rPr>
          <w:b/>
        </w:rPr>
        <w:t>.</w:t>
      </w:r>
      <w:r w:rsidRPr="00210801">
        <w:t xml:space="preserve"> </w:t>
      </w:r>
    </w:p>
    <w:p w:rsidR="007E4949" w:rsidRDefault="007E4949" w:rsidP="008041EC">
      <w:pPr>
        <w:pStyle w:val="SemEspaamento"/>
        <w:jc w:val="both"/>
      </w:pPr>
    </w:p>
    <w:p w:rsidR="007E4949" w:rsidRDefault="001F7BC4" w:rsidP="008041EC">
      <w:pPr>
        <w:pStyle w:val="SemEspaamento"/>
        <w:jc w:val="both"/>
      </w:pPr>
      <w:r>
        <w:t xml:space="preserve">1.12. Faz parte integrante desta Ata de Registro de Preços, </w:t>
      </w:r>
      <w:r w:rsidR="00046FF0">
        <w:t>aplicando-se lhe</w:t>
      </w:r>
      <w:r>
        <w:t xml:space="preserve"> todos os seus dispositivos, o edital de </w:t>
      </w:r>
      <w:r w:rsidRPr="00210801">
        <w:rPr>
          <w:b/>
        </w:rPr>
        <w:t>PREGÃO N° 0</w:t>
      </w:r>
      <w:r w:rsidR="00C40FA1">
        <w:rPr>
          <w:b/>
        </w:rPr>
        <w:t>11</w:t>
      </w:r>
      <w:r w:rsidRPr="00210801">
        <w:rPr>
          <w:b/>
        </w:rPr>
        <w:t>/201</w:t>
      </w:r>
      <w:r w:rsidR="007E4949" w:rsidRPr="00210801">
        <w:rPr>
          <w:b/>
        </w:rPr>
        <w:t>7</w:t>
      </w:r>
      <w:r w:rsidR="00046FF0">
        <w:rPr>
          <w:b/>
        </w:rPr>
        <w:t xml:space="preserve">, </w:t>
      </w:r>
      <w:r>
        <w:t xml:space="preserve">seus anexos com os termos aditados e a proposta da detentora da Ata naquilo que não contrariar os presentes disposições. </w:t>
      </w:r>
    </w:p>
    <w:p w:rsidR="007E4949" w:rsidRDefault="007E4949" w:rsidP="008041EC">
      <w:pPr>
        <w:pStyle w:val="SemEspaamento"/>
        <w:jc w:val="both"/>
      </w:pPr>
    </w:p>
    <w:p w:rsidR="0079544B" w:rsidRDefault="001F7BC4" w:rsidP="008041EC">
      <w:pPr>
        <w:pStyle w:val="SemEspaamento"/>
        <w:jc w:val="both"/>
      </w:pPr>
      <w:r>
        <w:t xml:space="preserve">1.13. As questões oriundas desta Ata e do procedimento licitatório que a precedeu, serão dirimidas no Foro da Comarca de </w:t>
      </w:r>
      <w:r w:rsidR="0079544B">
        <w:t>Pinhalzinho</w:t>
      </w:r>
      <w:r>
        <w:t xml:space="preserve"> - SC, esgotadas as vias administrativas. </w:t>
      </w:r>
    </w:p>
    <w:p w:rsidR="0079544B" w:rsidRDefault="0079544B" w:rsidP="008041EC">
      <w:pPr>
        <w:pStyle w:val="SemEspaamento"/>
        <w:jc w:val="both"/>
      </w:pPr>
    </w:p>
    <w:p w:rsidR="0079544B" w:rsidRDefault="001F7BC4" w:rsidP="008041EC">
      <w:pPr>
        <w:pStyle w:val="SemEspaamento"/>
        <w:jc w:val="both"/>
      </w:pPr>
      <w:r>
        <w:t xml:space="preserve">1.14. Para constar que foi lavrado a presente Ata de Registro de Preços, que vai assinada pelo Sr. </w:t>
      </w:r>
      <w:r w:rsidR="0079544B">
        <w:t>DANIEL KOTHE</w:t>
      </w:r>
      <w:r>
        <w:t xml:space="preserve">, Prefeito Municipal de </w:t>
      </w:r>
      <w:r w:rsidR="0079544B">
        <w:t>Saudades,</w:t>
      </w:r>
      <w:r>
        <w:t xml:space="preserve"> e pelo </w:t>
      </w:r>
      <w:proofErr w:type="spellStart"/>
      <w:r>
        <w:t>Sr</w:t>
      </w:r>
      <w:proofErr w:type="spellEnd"/>
      <w:r>
        <w:t xml:space="preserve"> ...... qualificado preambularmente, representando a detentora e testemunhas. </w:t>
      </w:r>
    </w:p>
    <w:p w:rsidR="0079544B" w:rsidRDefault="0079544B" w:rsidP="008041EC">
      <w:pPr>
        <w:pStyle w:val="SemEspaamento"/>
        <w:jc w:val="both"/>
      </w:pPr>
    </w:p>
    <w:p w:rsidR="00C40FA1" w:rsidRDefault="00C40FA1" w:rsidP="008041EC">
      <w:pPr>
        <w:pStyle w:val="SemEspaamento"/>
        <w:jc w:val="both"/>
      </w:pPr>
    </w:p>
    <w:p w:rsidR="00C40FA1" w:rsidRDefault="00C40FA1" w:rsidP="008041EC">
      <w:pPr>
        <w:pStyle w:val="SemEspaamento"/>
        <w:jc w:val="both"/>
      </w:pPr>
    </w:p>
    <w:p w:rsidR="0079544B" w:rsidRDefault="00210801" w:rsidP="008041EC">
      <w:pPr>
        <w:pStyle w:val="SemEspaamento"/>
        <w:jc w:val="both"/>
      </w:pPr>
      <w:r>
        <w:t>Município de Saudades</w:t>
      </w:r>
      <w:r w:rsidR="001F7BC4">
        <w:t xml:space="preserve"> </w:t>
      </w:r>
      <w:r w:rsidR="0079544B">
        <w:t xml:space="preserve">                                 </w:t>
      </w:r>
      <w:proofErr w:type="spellStart"/>
      <w:r w:rsidR="0079544B">
        <w:t>xxxxxxxxxxxxxxxxxxxx</w:t>
      </w:r>
      <w:proofErr w:type="spellEnd"/>
    </w:p>
    <w:p w:rsidR="0079544B" w:rsidRDefault="001F7BC4" w:rsidP="008041EC">
      <w:pPr>
        <w:pStyle w:val="SemEspaamento"/>
        <w:jc w:val="both"/>
      </w:pPr>
      <w:r>
        <w:t xml:space="preserve">Contratante </w:t>
      </w:r>
      <w:r w:rsidR="0079544B">
        <w:t xml:space="preserve">                                                   </w:t>
      </w:r>
      <w:r>
        <w:t xml:space="preserve"> </w:t>
      </w:r>
      <w:r w:rsidR="0079544B">
        <w:t xml:space="preserve">          </w:t>
      </w:r>
      <w:r>
        <w:t xml:space="preserve">Contratada </w:t>
      </w:r>
    </w:p>
    <w:p w:rsidR="0079544B" w:rsidRDefault="0079544B" w:rsidP="008041EC">
      <w:pPr>
        <w:pStyle w:val="SemEspaamento"/>
        <w:jc w:val="both"/>
      </w:pPr>
    </w:p>
    <w:p w:rsidR="0079544B" w:rsidRDefault="0079544B" w:rsidP="008041EC">
      <w:pPr>
        <w:pStyle w:val="SemEspaamento"/>
        <w:jc w:val="both"/>
      </w:pPr>
    </w:p>
    <w:p w:rsidR="0079544B" w:rsidRDefault="0079544B" w:rsidP="008041EC">
      <w:pPr>
        <w:pStyle w:val="SemEspaamento"/>
        <w:jc w:val="both"/>
      </w:pPr>
    </w:p>
    <w:p w:rsidR="0079544B" w:rsidRDefault="0079544B" w:rsidP="008041EC">
      <w:pPr>
        <w:pStyle w:val="SemEspaamento"/>
        <w:jc w:val="both"/>
      </w:pPr>
    </w:p>
    <w:p w:rsidR="0079544B" w:rsidRDefault="001F7BC4" w:rsidP="008041EC">
      <w:pPr>
        <w:pStyle w:val="SemEspaamento"/>
        <w:jc w:val="both"/>
      </w:pPr>
      <w:r>
        <w:t xml:space="preserve">TESTEMUNHAS: </w:t>
      </w:r>
    </w:p>
    <w:p w:rsidR="0079544B" w:rsidRDefault="0079544B" w:rsidP="008041EC">
      <w:pPr>
        <w:pStyle w:val="SemEspaamento"/>
        <w:jc w:val="both"/>
      </w:pPr>
    </w:p>
    <w:p w:rsidR="0079544B" w:rsidRDefault="0079544B" w:rsidP="008041EC">
      <w:pPr>
        <w:pStyle w:val="SemEspaamento"/>
        <w:jc w:val="both"/>
      </w:pPr>
    </w:p>
    <w:p w:rsidR="0079544B" w:rsidRDefault="001F7BC4" w:rsidP="008041EC">
      <w:pPr>
        <w:pStyle w:val="SemEspaamento"/>
        <w:jc w:val="both"/>
      </w:pPr>
      <w:r>
        <w:t xml:space="preserve">Nome: </w:t>
      </w:r>
      <w:r w:rsidR="0079544B">
        <w:t xml:space="preserve">                                                                                   </w:t>
      </w:r>
      <w:r>
        <w:t xml:space="preserve">Nome: </w:t>
      </w:r>
    </w:p>
    <w:p w:rsidR="001F7BC4" w:rsidRDefault="001F7BC4" w:rsidP="008041EC">
      <w:pPr>
        <w:pStyle w:val="SemEspaamento"/>
        <w:jc w:val="both"/>
      </w:pPr>
      <w:r>
        <w:t xml:space="preserve">CPF: </w:t>
      </w:r>
      <w:r w:rsidR="0079544B">
        <w:t xml:space="preserve">                                                                                       </w:t>
      </w:r>
      <w:r>
        <w:t>CPF:</w:t>
      </w:r>
    </w:p>
    <w:p w:rsidR="00AD5C76" w:rsidRDefault="00AD5C76" w:rsidP="008041EC">
      <w:pPr>
        <w:pStyle w:val="SemEspaamento"/>
        <w:jc w:val="both"/>
      </w:pPr>
    </w:p>
    <w:p w:rsidR="00AD5C76" w:rsidRDefault="00AD5C76" w:rsidP="008041EC">
      <w:pPr>
        <w:pStyle w:val="SemEspaamento"/>
        <w:jc w:val="both"/>
      </w:pPr>
    </w:p>
    <w:p w:rsidR="00AD5C76" w:rsidRDefault="00AD5C76" w:rsidP="008041EC">
      <w:pPr>
        <w:pStyle w:val="SemEspaamento"/>
        <w:jc w:val="both"/>
      </w:pPr>
    </w:p>
    <w:p w:rsidR="00AD5C76" w:rsidRDefault="00AD5C76" w:rsidP="008041EC">
      <w:pPr>
        <w:pStyle w:val="SemEspaamento"/>
        <w:jc w:val="both"/>
      </w:pPr>
    </w:p>
    <w:p w:rsidR="00AD5C76" w:rsidRDefault="00AD5C76" w:rsidP="008041EC">
      <w:pPr>
        <w:pStyle w:val="SemEspaamento"/>
        <w:jc w:val="both"/>
      </w:pPr>
    </w:p>
    <w:p w:rsidR="00AD5C76" w:rsidRPr="0028150F" w:rsidRDefault="00AD5C76" w:rsidP="00AD5C76">
      <w:pPr>
        <w:spacing w:after="200" w:line="276" w:lineRule="auto"/>
        <w:jc w:val="center"/>
        <w:rPr>
          <w:rFonts w:eastAsia="Calibri" w:cs="Arial"/>
          <w:b/>
        </w:rPr>
      </w:pPr>
      <w:r w:rsidRPr="0028150F">
        <w:rPr>
          <w:rFonts w:eastAsia="Calibri" w:cs="Arial"/>
          <w:b/>
        </w:rPr>
        <w:lastRenderedPageBreak/>
        <w:t xml:space="preserve">ANEXO </w:t>
      </w:r>
      <w:r>
        <w:rPr>
          <w:rFonts w:eastAsia="Calibri" w:cs="Arial"/>
          <w:b/>
        </w:rPr>
        <w:t>VI</w:t>
      </w:r>
    </w:p>
    <w:p w:rsidR="00AD5C76" w:rsidRPr="00E51EC5" w:rsidRDefault="00AD5C76" w:rsidP="00AD5C76">
      <w:pPr>
        <w:pStyle w:val="SemEspaamento"/>
      </w:pPr>
      <w:r w:rsidRPr="00E51EC5">
        <w:t>MODELO DE PROPOSTA</w:t>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0"/>
      </w:tblGrid>
      <w:tr w:rsidR="00AD5C76" w:rsidRPr="002B787E" w:rsidTr="007B2C7C">
        <w:tblPrEx>
          <w:tblCellMar>
            <w:top w:w="0" w:type="dxa"/>
            <w:bottom w:w="0" w:type="dxa"/>
          </w:tblCellMar>
        </w:tblPrEx>
        <w:tc>
          <w:tcPr>
            <w:tcW w:w="8710" w:type="dxa"/>
          </w:tcPr>
          <w:p w:rsidR="00AD5C76" w:rsidRPr="002B787E" w:rsidRDefault="00AD5C76" w:rsidP="00AD5C76">
            <w:pPr>
              <w:pStyle w:val="SemEspaamento"/>
            </w:pPr>
            <w:r w:rsidRPr="002B787E">
              <w:t>Nome da Empresa:</w:t>
            </w:r>
          </w:p>
        </w:tc>
      </w:tr>
      <w:tr w:rsidR="00AD5C76" w:rsidRPr="002B787E" w:rsidTr="007B2C7C">
        <w:tblPrEx>
          <w:tblCellMar>
            <w:top w:w="0" w:type="dxa"/>
            <w:bottom w:w="0" w:type="dxa"/>
          </w:tblCellMar>
        </w:tblPrEx>
        <w:tc>
          <w:tcPr>
            <w:tcW w:w="8710" w:type="dxa"/>
          </w:tcPr>
          <w:p w:rsidR="00AD5C76" w:rsidRPr="002B787E" w:rsidRDefault="00AD5C76" w:rsidP="00AD5C76">
            <w:pPr>
              <w:pStyle w:val="SemEspaamento"/>
            </w:pPr>
            <w:r w:rsidRPr="002B787E">
              <w:t>CNPJ:</w:t>
            </w:r>
          </w:p>
        </w:tc>
      </w:tr>
      <w:tr w:rsidR="00AD5C76" w:rsidRPr="002B787E" w:rsidTr="007B2C7C">
        <w:tblPrEx>
          <w:tblCellMar>
            <w:top w:w="0" w:type="dxa"/>
            <w:bottom w:w="0" w:type="dxa"/>
          </w:tblCellMar>
        </w:tblPrEx>
        <w:tc>
          <w:tcPr>
            <w:tcW w:w="8710" w:type="dxa"/>
          </w:tcPr>
          <w:p w:rsidR="00AD5C76" w:rsidRPr="002B787E" w:rsidRDefault="00AD5C76" w:rsidP="00AD5C76">
            <w:pPr>
              <w:pStyle w:val="SemEspaamento"/>
            </w:pPr>
            <w:r w:rsidRPr="002B787E">
              <w:t>Endereço:</w:t>
            </w:r>
          </w:p>
        </w:tc>
      </w:tr>
    </w:tbl>
    <w:p w:rsidR="00AD5C76" w:rsidRDefault="00AD5C76" w:rsidP="00AD5C76">
      <w:pPr>
        <w:pStyle w:val="SemEspaamento"/>
        <w:jc w:val="both"/>
      </w:pPr>
      <w:r w:rsidRPr="002B787E">
        <w:t>Apresentamos nossa proposta para prestação dos serviços objeto da presente licitação, modalidade Pregão Presencial n.º 0</w:t>
      </w:r>
      <w:r>
        <w:t>11</w:t>
      </w:r>
      <w:r w:rsidRPr="002B787E">
        <w:t>/201</w:t>
      </w:r>
      <w:r>
        <w:t>7</w:t>
      </w:r>
      <w:r w:rsidRPr="002B787E">
        <w:t>, acatando todas as estipulações consignadas, c</w:t>
      </w:r>
      <w:r>
        <w:t>o</w:t>
      </w:r>
      <w:r w:rsidRPr="002B787E">
        <w:t>nforme abaixo:</w:t>
      </w:r>
    </w:p>
    <w:p w:rsidR="00AD5C76" w:rsidRPr="002B787E" w:rsidRDefault="00AD5C76" w:rsidP="00AD5C76">
      <w:pPr>
        <w:pStyle w:val="SemEspaamento"/>
        <w:jc w:val="both"/>
      </w:pPr>
    </w:p>
    <w:p w:rsidR="00AD5C76" w:rsidRPr="002B787E" w:rsidRDefault="00AD5C76" w:rsidP="00AD5C76">
      <w:pPr>
        <w:pStyle w:val="SemEspaamento"/>
      </w:pPr>
      <w:r w:rsidRPr="002B787E">
        <w:t>Objeto:</w:t>
      </w:r>
    </w:p>
    <w:tbl>
      <w:tblPr>
        <w:tblW w:w="9110" w:type="dxa"/>
        <w:tblInd w:w="7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29"/>
        <w:gridCol w:w="1114"/>
        <w:gridCol w:w="709"/>
        <w:gridCol w:w="4394"/>
        <w:gridCol w:w="851"/>
        <w:gridCol w:w="1313"/>
      </w:tblGrid>
      <w:tr w:rsidR="00AD5C76" w:rsidRPr="002B787E" w:rsidTr="007B2C7C">
        <w:tc>
          <w:tcPr>
            <w:tcW w:w="729" w:type="dxa"/>
            <w:tcBorders>
              <w:top w:val="dashSmallGap" w:sz="4" w:space="0" w:color="auto"/>
              <w:left w:val="dashSmallGap" w:sz="4" w:space="0" w:color="auto"/>
              <w:bottom w:val="dashSmallGap" w:sz="4" w:space="0" w:color="auto"/>
              <w:right w:val="dashSmallGap" w:sz="4" w:space="0" w:color="auto"/>
            </w:tcBorders>
          </w:tcPr>
          <w:p w:rsidR="00AD5C76" w:rsidRPr="002B787E" w:rsidRDefault="00AD5C76" w:rsidP="00AD5C76">
            <w:pPr>
              <w:pStyle w:val="SemEspaamento"/>
            </w:pPr>
            <w:r w:rsidRPr="002B787E">
              <w:t>ITEM</w:t>
            </w:r>
          </w:p>
        </w:tc>
        <w:tc>
          <w:tcPr>
            <w:tcW w:w="1114" w:type="dxa"/>
            <w:tcBorders>
              <w:top w:val="dashSmallGap" w:sz="4" w:space="0" w:color="auto"/>
              <w:left w:val="dashSmallGap" w:sz="4" w:space="0" w:color="auto"/>
              <w:bottom w:val="dashSmallGap" w:sz="4" w:space="0" w:color="auto"/>
              <w:right w:val="dashSmallGap" w:sz="4" w:space="0" w:color="auto"/>
            </w:tcBorders>
          </w:tcPr>
          <w:p w:rsidR="00AD5C76" w:rsidRPr="002B787E" w:rsidRDefault="00AD5C76" w:rsidP="00AD5C76">
            <w:pPr>
              <w:pStyle w:val="SemEspaamento"/>
              <w:rPr>
                <w:i/>
              </w:rPr>
            </w:pPr>
            <w:r w:rsidRPr="002B787E">
              <w:rPr>
                <w:i/>
              </w:rPr>
              <w:t>QUANT</w:t>
            </w:r>
          </w:p>
        </w:tc>
        <w:tc>
          <w:tcPr>
            <w:tcW w:w="709" w:type="dxa"/>
            <w:tcBorders>
              <w:top w:val="dashSmallGap" w:sz="4" w:space="0" w:color="auto"/>
              <w:left w:val="dashSmallGap" w:sz="4" w:space="0" w:color="auto"/>
              <w:bottom w:val="dashSmallGap" w:sz="4" w:space="0" w:color="auto"/>
              <w:right w:val="dashSmallGap" w:sz="4" w:space="0" w:color="auto"/>
            </w:tcBorders>
          </w:tcPr>
          <w:p w:rsidR="00AD5C76" w:rsidRPr="002B787E" w:rsidRDefault="00AD5C76" w:rsidP="00AD5C76">
            <w:pPr>
              <w:pStyle w:val="SemEspaamento"/>
              <w:rPr>
                <w:i/>
              </w:rPr>
            </w:pPr>
            <w:r w:rsidRPr="002B787E">
              <w:rPr>
                <w:i/>
              </w:rPr>
              <w:t>UN</w:t>
            </w:r>
          </w:p>
        </w:tc>
        <w:tc>
          <w:tcPr>
            <w:tcW w:w="4394" w:type="dxa"/>
            <w:tcBorders>
              <w:top w:val="dashSmallGap" w:sz="4" w:space="0" w:color="auto"/>
              <w:left w:val="dashSmallGap" w:sz="4" w:space="0" w:color="auto"/>
              <w:bottom w:val="dashSmallGap" w:sz="4" w:space="0" w:color="auto"/>
              <w:right w:val="dashSmallGap" w:sz="4" w:space="0" w:color="auto"/>
            </w:tcBorders>
          </w:tcPr>
          <w:p w:rsidR="00AD5C76" w:rsidRPr="002B787E" w:rsidRDefault="00AD5C76" w:rsidP="00AD5C76">
            <w:pPr>
              <w:pStyle w:val="SemEspaamento"/>
              <w:rPr>
                <w:i/>
              </w:rPr>
            </w:pPr>
            <w:r w:rsidRPr="002B787E">
              <w:rPr>
                <w:i/>
              </w:rPr>
              <w:t>DESCRIÇÃO</w:t>
            </w:r>
          </w:p>
        </w:tc>
        <w:tc>
          <w:tcPr>
            <w:tcW w:w="851" w:type="dxa"/>
            <w:tcBorders>
              <w:top w:val="dashSmallGap" w:sz="4" w:space="0" w:color="auto"/>
              <w:left w:val="dashSmallGap" w:sz="4" w:space="0" w:color="auto"/>
              <w:bottom w:val="dashSmallGap" w:sz="4" w:space="0" w:color="auto"/>
              <w:right w:val="dashSmallGap" w:sz="4" w:space="0" w:color="auto"/>
            </w:tcBorders>
          </w:tcPr>
          <w:p w:rsidR="00AD5C76" w:rsidRPr="002B787E" w:rsidRDefault="00AD5C76" w:rsidP="00AD5C76">
            <w:pPr>
              <w:pStyle w:val="SemEspaamento"/>
              <w:rPr>
                <w:i/>
              </w:rPr>
            </w:pPr>
            <w:r w:rsidRPr="002B787E">
              <w:rPr>
                <w:i/>
              </w:rPr>
              <w:t>UNIT.</w:t>
            </w:r>
          </w:p>
        </w:tc>
        <w:tc>
          <w:tcPr>
            <w:tcW w:w="1313" w:type="dxa"/>
            <w:tcBorders>
              <w:top w:val="dashSmallGap" w:sz="4" w:space="0" w:color="auto"/>
              <w:left w:val="dashSmallGap" w:sz="4" w:space="0" w:color="auto"/>
              <w:bottom w:val="dashSmallGap" w:sz="4" w:space="0" w:color="auto"/>
              <w:right w:val="dashSmallGap" w:sz="4" w:space="0" w:color="auto"/>
            </w:tcBorders>
          </w:tcPr>
          <w:p w:rsidR="00AD5C76" w:rsidRPr="002B787E" w:rsidRDefault="00AD5C76" w:rsidP="00AD5C76">
            <w:pPr>
              <w:pStyle w:val="SemEspaamento"/>
              <w:rPr>
                <w:i/>
              </w:rPr>
            </w:pPr>
            <w:r w:rsidRPr="002B787E">
              <w:rPr>
                <w:i/>
              </w:rPr>
              <w:t>TOTAL</w:t>
            </w:r>
          </w:p>
        </w:tc>
      </w:tr>
      <w:tr w:rsidR="00AD5C76" w:rsidRPr="002B787E" w:rsidTr="007B2C7C">
        <w:tc>
          <w:tcPr>
            <w:tcW w:w="729" w:type="dxa"/>
            <w:tcBorders>
              <w:top w:val="dashSmallGap" w:sz="4" w:space="0" w:color="auto"/>
              <w:left w:val="dashSmallGap" w:sz="4" w:space="0" w:color="auto"/>
              <w:bottom w:val="dashSmallGap" w:sz="4" w:space="0" w:color="auto"/>
              <w:right w:val="dashSmallGap" w:sz="4" w:space="0" w:color="auto"/>
            </w:tcBorders>
          </w:tcPr>
          <w:p w:rsidR="00AD5C76" w:rsidRPr="002B787E" w:rsidRDefault="00AD5C76" w:rsidP="00AD5C76">
            <w:pPr>
              <w:pStyle w:val="SemEspaamento"/>
            </w:pPr>
            <w:r w:rsidRPr="002B787E">
              <w:t>1</w:t>
            </w:r>
          </w:p>
        </w:tc>
        <w:tc>
          <w:tcPr>
            <w:tcW w:w="1114" w:type="dxa"/>
            <w:tcBorders>
              <w:top w:val="dashSmallGap" w:sz="4" w:space="0" w:color="auto"/>
              <w:left w:val="dashSmallGap" w:sz="4" w:space="0" w:color="auto"/>
              <w:bottom w:val="dashSmallGap" w:sz="4" w:space="0" w:color="auto"/>
              <w:right w:val="dashSmallGap" w:sz="4" w:space="0" w:color="auto"/>
            </w:tcBorders>
          </w:tcPr>
          <w:p w:rsidR="00AD5C76" w:rsidRPr="002B787E" w:rsidRDefault="00AD5C76" w:rsidP="00AD5C76">
            <w:pPr>
              <w:pStyle w:val="SemEspaamento"/>
            </w:pPr>
            <w:r>
              <w:t>3000</w:t>
            </w:r>
          </w:p>
        </w:tc>
        <w:tc>
          <w:tcPr>
            <w:tcW w:w="709" w:type="dxa"/>
            <w:tcBorders>
              <w:top w:val="dashSmallGap" w:sz="4" w:space="0" w:color="auto"/>
              <w:left w:val="dashSmallGap" w:sz="4" w:space="0" w:color="auto"/>
              <w:bottom w:val="dashSmallGap" w:sz="4" w:space="0" w:color="auto"/>
              <w:right w:val="dashSmallGap" w:sz="4" w:space="0" w:color="auto"/>
            </w:tcBorders>
          </w:tcPr>
          <w:p w:rsidR="00AD5C76" w:rsidRPr="002B787E" w:rsidRDefault="00AD5C76" w:rsidP="00AD5C76">
            <w:pPr>
              <w:pStyle w:val="SemEspaamento"/>
            </w:pPr>
            <w:proofErr w:type="gramStart"/>
            <w:r>
              <w:t>m</w:t>
            </w:r>
            <w:proofErr w:type="gramEnd"/>
            <w:r>
              <w:t>²</w:t>
            </w:r>
          </w:p>
        </w:tc>
        <w:tc>
          <w:tcPr>
            <w:tcW w:w="4394" w:type="dxa"/>
            <w:tcBorders>
              <w:top w:val="dashSmallGap" w:sz="4" w:space="0" w:color="auto"/>
              <w:left w:val="dashSmallGap" w:sz="4" w:space="0" w:color="auto"/>
              <w:bottom w:val="dashSmallGap" w:sz="4" w:space="0" w:color="auto"/>
              <w:right w:val="dashSmallGap" w:sz="4" w:space="0" w:color="auto"/>
            </w:tcBorders>
          </w:tcPr>
          <w:p w:rsidR="00AD5C76" w:rsidRPr="009E7895" w:rsidRDefault="00AD5C76" w:rsidP="00AD5C76">
            <w:pPr>
              <w:pStyle w:val="SemEspaamento"/>
              <w:jc w:val="both"/>
            </w:pPr>
            <w:r w:rsidRPr="009E7895">
              <w:t>CONTRATAÇÃO DE EMPRESA PARA PRESTAÇÃO DE SERVIÇOS DE CAL</w:t>
            </w:r>
            <w:r>
              <w:t>C</w:t>
            </w:r>
            <w:r w:rsidRPr="009E7895">
              <w:t>ETEIRO PARA REPAROS E MANUTENÇÃO COM RETIRADA E RECOLOCAÇÃO DE MATERIAL E PEDRAS IRREGULARES NAS RUAS QUE NE</w:t>
            </w:r>
            <w:r>
              <w:t>CE</w:t>
            </w:r>
            <w:r w:rsidRPr="009E7895">
              <w:t>SSITAM DE MANUTENÇÃO EM TODO PERÍMETRO URBANO DA CIDADE DE SAUDADES E DISTRITO DE JUVÊNCIO</w:t>
            </w:r>
            <w:r>
              <w:t>.</w:t>
            </w:r>
          </w:p>
        </w:tc>
        <w:tc>
          <w:tcPr>
            <w:tcW w:w="851" w:type="dxa"/>
            <w:tcBorders>
              <w:top w:val="dashSmallGap" w:sz="4" w:space="0" w:color="auto"/>
              <w:left w:val="dashSmallGap" w:sz="4" w:space="0" w:color="auto"/>
              <w:bottom w:val="dashSmallGap" w:sz="4" w:space="0" w:color="auto"/>
              <w:right w:val="dashSmallGap" w:sz="4" w:space="0" w:color="auto"/>
            </w:tcBorders>
          </w:tcPr>
          <w:p w:rsidR="00AD5C76" w:rsidRPr="002B787E" w:rsidRDefault="00AD5C76" w:rsidP="00AD5C76">
            <w:pPr>
              <w:pStyle w:val="SemEspaamento"/>
            </w:pPr>
          </w:p>
        </w:tc>
        <w:tc>
          <w:tcPr>
            <w:tcW w:w="1313" w:type="dxa"/>
            <w:tcBorders>
              <w:top w:val="dashSmallGap" w:sz="4" w:space="0" w:color="auto"/>
              <w:left w:val="dashSmallGap" w:sz="4" w:space="0" w:color="auto"/>
              <w:bottom w:val="dashSmallGap" w:sz="4" w:space="0" w:color="auto"/>
              <w:right w:val="dashSmallGap" w:sz="4" w:space="0" w:color="auto"/>
            </w:tcBorders>
          </w:tcPr>
          <w:p w:rsidR="00AD5C76" w:rsidRPr="002B787E" w:rsidRDefault="00AD5C76" w:rsidP="00AD5C76">
            <w:pPr>
              <w:pStyle w:val="SemEspaamento"/>
            </w:pPr>
          </w:p>
        </w:tc>
      </w:tr>
    </w:tbl>
    <w:p w:rsidR="00AD5C76" w:rsidRPr="002B787E" w:rsidRDefault="00AD5C76" w:rsidP="00AD5C76">
      <w:pPr>
        <w:rPr>
          <w:rFonts w:cs="Arial"/>
          <w:sz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20"/>
        <w:gridCol w:w="160"/>
        <w:gridCol w:w="4817"/>
        <w:gridCol w:w="243"/>
        <w:gridCol w:w="2592"/>
      </w:tblGrid>
      <w:tr w:rsidR="00AD5C76" w:rsidRPr="002B787E" w:rsidTr="007B2C7C">
        <w:tblPrEx>
          <w:tblCellMar>
            <w:top w:w="0" w:type="dxa"/>
            <w:bottom w:w="0" w:type="dxa"/>
          </w:tblCellMar>
        </w:tblPrEx>
        <w:trPr>
          <w:cantSplit/>
        </w:trPr>
        <w:tc>
          <w:tcPr>
            <w:tcW w:w="610" w:type="dxa"/>
            <w:tcBorders>
              <w:top w:val="nil"/>
              <w:left w:val="nil"/>
              <w:bottom w:val="nil"/>
              <w:right w:val="nil"/>
            </w:tcBorders>
          </w:tcPr>
          <w:p w:rsidR="00AD5C76" w:rsidRPr="002B787E" w:rsidRDefault="00AD5C76" w:rsidP="007B2C7C">
            <w:pPr>
              <w:rPr>
                <w:rFonts w:cs="Arial"/>
                <w:bCs/>
                <w:sz w:val="20"/>
              </w:rPr>
            </w:pPr>
          </w:p>
        </w:tc>
        <w:tc>
          <w:tcPr>
            <w:tcW w:w="720" w:type="dxa"/>
            <w:tcBorders>
              <w:top w:val="nil"/>
              <w:left w:val="nil"/>
              <w:bottom w:val="nil"/>
              <w:right w:val="nil"/>
            </w:tcBorders>
          </w:tcPr>
          <w:p w:rsidR="00AD5C76" w:rsidRPr="002B787E" w:rsidRDefault="00AD5C76" w:rsidP="007B2C7C">
            <w:pPr>
              <w:jc w:val="right"/>
              <w:rPr>
                <w:rFonts w:cs="Arial"/>
                <w:bCs/>
                <w:sz w:val="20"/>
              </w:rPr>
            </w:pPr>
          </w:p>
        </w:tc>
        <w:tc>
          <w:tcPr>
            <w:tcW w:w="160" w:type="dxa"/>
            <w:tcBorders>
              <w:top w:val="nil"/>
              <w:left w:val="nil"/>
              <w:bottom w:val="nil"/>
              <w:right w:val="single" w:sz="4" w:space="0" w:color="auto"/>
            </w:tcBorders>
          </w:tcPr>
          <w:p w:rsidR="00AD5C76" w:rsidRPr="002B787E" w:rsidRDefault="00AD5C76" w:rsidP="007B2C7C">
            <w:pPr>
              <w:jc w:val="center"/>
              <w:rPr>
                <w:rFonts w:cs="Arial"/>
                <w:bCs/>
                <w:sz w:val="20"/>
              </w:rPr>
            </w:pPr>
          </w:p>
        </w:tc>
        <w:tc>
          <w:tcPr>
            <w:tcW w:w="4817" w:type="dxa"/>
            <w:tcBorders>
              <w:left w:val="single" w:sz="4" w:space="0" w:color="auto"/>
              <w:right w:val="single" w:sz="4" w:space="0" w:color="auto"/>
            </w:tcBorders>
          </w:tcPr>
          <w:p w:rsidR="00AD5C76" w:rsidRPr="002B787E" w:rsidRDefault="00AD5C76" w:rsidP="007B2C7C">
            <w:pPr>
              <w:rPr>
                <w:rFonts w:cs="Arial"/>
                <w:bCs/>
                <w:sz w:val="20"/>
              </w:rPr>
            </w:pPr>
            <w:r w:rsidRPr="002B787E">
              <w:rPr>
                <w:rFonts w:cs="Arial"/>
                <w:bCs/>
                <w:sz w:val="20"/>
              </w:rPr>
              <w:t>TOTAL GERAL DA PROPOSTA</w:t>
            </w:r>
          </w:p>
        </w:tc>
        <w:tc>
          <w:tcPr>
            <w:tcW w:w="243" w:type="dxa"/>
            <w:tcBorders>
              <w:top w:val="single" w:sz="4" w:space="0" w:color="auto"/>
              <w:left w:val="single" w:sz="4" w:space="0" w:color="auto"/>
              <w:bottom w:val="single" w:sz="4" w:space="0" w:color="auto"/>
              <w:right w:val="nil"/>
            </w:tcBorders>
          </w:tcPr>
          <w:p w:rsidR="00AD5C76" w:rsidRPr="002B787E" w:rsidRDefault="00AD5C76" w:rsidP="007B2C7C">
            <w:pPr>
              <w:rPr>
                <w:rFonts w:cs="Arial"/>
                <w:bCs/>
                <w:sz w:val="20"/>
              </w:rPr>
            </w:pPr>
          </w:p>
        </w:tc>
        <w:tc>
          <w:tcPr>
            <w:tcW w:w="2592" w:type="dxa"/>
            <w:tcBorders>
              <w:top w:val="single" w:sz="4" w:space="0" w:color="auto"/>
              <w:left w:val="nil"/>
              <w:bottom w:val="single" w:sz="4" w:space="0" w:color="auto"/>
              <w:right w:val="single" w:sz="4" w:space="0" w:color="auto"/>
            </w:tcBorders>
          </w:tcPr>
          <w:p w:rsidR="00AD5C76" w:rsidRPr="002B787E" w:rsidRDefault="00AD5C76" w:rsidP="007B2C7C">
            <w:pPr>
              <w:rPr>
                <w:rFonts w:cs="Arial"/>
                <w:bCs/>
                <w:sz w:val="20"/>
              </w:rPr>
            </w:pPr>
            <w:r w:rsidRPr="002B787E">
              <w:rPr>
                <w:rFonts w:cs="Arial"/>
                <w:bCs/>
                <w:sz w:val="20"/>
              </w:rPr>
              <w:t xml:space="preserve">R$ </w:t>
            </w:r>
          </w:p>
        </w:tc>
      </w:tr>
    </w:tbl>
    <w:p w:rsidR="00AD5C76" w:rsidRPr="002B787E" w:rsidRDefault="00AD5C76" w:rsidP="00AD5C76">
      <w:pPr>
        <w:tabs>
          <w:tab w:val="left" w:pos="536"/>
          <w:tab w:val="left" w:pos="2270"/>
          <w:tab w:val="left" w:pos="4294"/>
        </w:tabs>
        <w:rPr>
          <w:rFonts w:cs="Arial"/>
          <w:b/>
          <w:sz w:val="20"/>
        </w:rPr>
      </w:pPr>
    </w:p>
    <w:p w:rsidR="00AD5C76" w:rsidRPr="002B787E" w:rsidRDefault="00AD5C76" w:rsidP="00AD5C76">
      <w:pPr>
        <w:pStyle w:val="SemEspaamento"/>
        <w:jc w:val="both"/>
      </w:pPr>
      <w:r w:rsidRPr="002B787E">
        <w:t xml:space="preserve">Valor total da proposta (por extenso): R$ ________ </w:t>
      </w:r>
      <w:proofErr w:type="gramStart"/>
      <w:r w:rsidRPr="002B787E">
        <w:t>( _</w:t>
      </w:r>
      <w:proofErr w:type="gramEnd"/>
      <w:r w:rsidRPr="002B787E">
        <w:t>______________).</w:t>
      </w:r>
    </w:p>
    <w:p w:rsidR="00AD5C76" w:rsidRPr="002B787E" w:rsidRDefault="00AD5C76" w:rsidP="00AD5C76">
      <w:pPr>
        <w:pStyle w:val="SemEspaamento"/>
        <w:jc w:val="both"/>
      </w:pPr>
    </w:p>
    <w:p w:rsidR="00AD5C76" w:rsidRPr="002B787E" w:rsidRDefault="00AD5C76" w:rsidP="00AD5C76">
      <w:pPr>
        <w:pStyle w:val="SemEspaamento"/>
        <w:jc w:val="both"/>
      </w:pPr>
      <w:proofErr w:type="spellStart"/>
      <w:r w:rsidRPr="002B787E">
        <w:t>Obs</w:t>
      </w:r>
      <w:proofErr w:type="spellEnd"/>
      <w:r w:rsidRPr="002B787E">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D5C76" w:rsidRPr="002B787E" w:rsidRDefault="00AD5C76" w:rsidP="00AD5C76">
      <w:pPr>
        <w:pStyle w:val="SemEspaamento"/>
        <w:jc w:val="both"/>
      </w:pPr>
    </w:p>
    <w:p w:rsidR="00AD5C76" w:rsidRPr="002B787E" w:rsidRDefault="00AD5C76" w:rsidP="00AD5C76">
      <w:pPr>
        <w:pStyle w:val="SemEspaamento"/>
        <w:jc w:val="both"/>
      </w:pPr>
      <w:r w:rsidRPr="002B787E">
        <w:t>Declaramos que os serviços ofertados atendem a todas as especificações descritas no edital.</w:t>
      </w:r>
    </w:p>
    <w:p w:rsidR="00AD5C76" w:rsidRDefault="00AD5C76" w:rsidP="00AD5C76">
      <w:pPr>
        <w:pStyle w:val="SemEspaamento"/>
        <w:jc w:val="both"/>
      </w:pPr>
    </w:p>
    <w:p w:rsidR="00AD5C76" w:rsidRPr="002B787E" w:rsidRDefault="00AD5C76" w:rsidP="00AD5C76">
      <w:pPr>
        <w:pStyle w:val="SemEspaamento"/>
        <w:jc w:val="both"/>
      </w:pPr>
      <w:r w:rsidRPr="002B787E">
        <w:t>VALIDADE DA PROPOSTA COMERCIAL: ______________ (no mínimo, 60 Dias da data-limite para a entrega dos envelopes).</w:t>
      </w:r>
    </w:p>
    <w:p w:rsidR="00AD5C76" w:rsidRDefault="00AD5C76" w:rsidP="00AD5C76">
      <w:pPr>
        <w:pStyle w:val="SemEspaamento"/>
        <w:jc w:val="both"/>
      </w:pPr>
    </w:p>
    <w:p w:rsidR="00AD5C76" w:rsidRPr="002B787E" w:rsidRDefault="00AD5C76" w:rsidP="00AD5C76">
      <w:pPr>
        <w:pStyle w:val="SemEspaamento"/>
        <w:jc w:val="both"/>
      </w:pPr>
      <w:r w:rsidRPr="002B787E">
        <w:t>PRAZO DE ENTREGA: __________________________________________</w:t>
      </w:r>
      <w:r w:rsidRPr="002B787E">
        <w:tab/>
      </w:r>
      <w:r w:rsidRPr="002B787E">
        <w:tab/>
      </w:r>
    </w:p>
    <w:p w:rsidR="00AD5C76" w:rsidRDefault="00AD5C76" w:rsidP="00AD5C76">
      <w:pPr>
        <w:pStyle w:val="SemEspaamento"/>
        <w:jc w:val="both"/>
      </w:pPr>
    </w:p>
    <w:p w:rsidR="00AD5C76" w:rsidRPr="002B787E" w:rsidRDefault="00AD5C76" w:rsidP="00AD5C76">
      <w:pPr>
        <w:pStyle w:val="SemEspaamento"/>
        <w:jc w:val="both"/>
      </w:pPr>
      <w:r w:rsidRPr="002B787E">
        <w:t>_____________________________________</w:t>
      </w:r>
    </w:p>
    <w:p w:rsidR="00AD5C76" w:rsidRPr="002B787E" w:rsidRDefault="00AD5C76" w:rsidP="00AD5C76">
      <w:pPr>
        <w:pStyle w:val="SemEspaamento"/>
        <w:jc w:val="both"/>
      </w:pPr>
      <w:r w:rsidRPr="002B787E">
        <w:t>DATA:</w:t>
      </w:r>
    </w:p>
    <w:p w:rsidR="00AD5C76" w:rsidRPr="002B787E" w:rsidRDefault="00AD5C76" w:rsidP="00AD5C76">
      <w:pPr>
        <w:tabs>
          <w:tab w:val="left" w:pos="536"/>
          <w:tab w:val="left" w:pos="2270"/>
          <w:tab w:val="left" w:pos="4294"/>
        </w:tabs>
        <w:jc w:val="both"/>
        <w:rPr>
          <w:rFonts w:cs="Arial"/>
          <w:sz w:val="20"/>
        </w:rPr>
      </w:pPr>
      <w:r w:rsidRPr="002B787E">
        <w:rPr>
          <w:rFonts w:cs="Arial"/>
          <w:sz w:val="20"/>
        </w:rPr>
        <w:tab/>
      </w:r>
      <w:r w:rsidRPr="002B787E">
        <w:rPr>
          <w:rFonts w:cs="Arial"/>
          <w:sz w:val="20"/>
        </w:rPr>
        <w:tab/>
      </w:r>
    </w:p>
    <w:p w:rsidR="00AD5C76" w:rsidRPr="002B787E" w:rsidRDefault="00AD5C76" w:rsidP="00AD5C76">
      <w:pPr>
        <w:tabs>
          <w:tab w:val="left" w:pos="536"/>
          <w:tab w:val="left" w:pos="2270"/>
          <w:tab w:val="left" w:pos="4294"/>
        </w:tabs>
        <w:jc w:val="both"/>
        <w:rPr>
          <w:rFonts w:cs="Arial"/>
          <w:sz w:val="20"/>
        </w:rPr>
      </w:pPr>
      <w:r w:rsidRPr="002B787E">
        <w:rPr>
          <w:rFonts w:cs="Arial"/>
          <w:sz w:val="20"/>
        </w:rPr>
        <w:t>____________________________________________</w:t>
      </w:r>
    </w:p>
    <w:p w:rsidR="00AD5C76" w:rsidRDefault="00AD5C76" w:rsidP="00AD5C76">
      <w:pPr>
        <w:spacing w:after="200" w:line="276" w:lineRule="auto"/>
        <w:jc w:val="both"/>
        <w:rPr>
          <w:rFonts w:cs="Arial"/>
          <w:b/>
          <w:sz w:val="20"/>
        </w:rPr>
      </w:pPr>
      <w:r w:rsidRPr="00E51EC5">
        <w:rPr>
          <w:rFonts w:cs="Arial"/>
          <w:b/>
          <w:sz w:val="20"/>
        </w:rPr>
        <w:t>NOME E ASSINATURA</w:t>
      </w:r>
    </w:p>
    <w:p w:rsidR="00AD5C76" w:rsidRDefault="00AD5C76" w:rsidP="00AD5C76">
      <w:pPr>
        <w:pStyle w:val="SemEspaamento"/>
        <w:jc w:val="both"/>
      </w:pPr>
    </w:p>
    <w:sectPr w:rsidR="00AD5C7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A1E" w:rsidRDefault="00EA2A1E" w:rsidP="006E3A21">
      <w:pPr>
        <w:spacing w:after="0" w:line="240" w:lineRule="auto"/>
      </w:pPr>
      <w:r>
        <w:separator/>
      </w:r>
    </w:p>
  </w:endnote>
  <w:endnote w:type="continuationSeparator" w:id="0">
    <w:p w:rsidR="00EA2A1E" w:rsidRDefault="00EA2A1E" w:rsidP="006E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B5" w:rsidRDefault="00083BB5">
    <w:pPr>
      <w:pStyle w:val="Rodap"/>
    </w:pPr>
    <w:r>
      <w:t>_____________________________________________________________________________</w:t>
    </w:r>
  </w:p>
  <w:p w:rsidR="003C6EF1" w:rsidRDefault="003C6EF1">
    <w:pPr>
      <w:pStyle w:val="Rodap"/>
    </w:pPr>
    <w:r>
      <w:t>Rua Castro Alves, nº 279, Centro, Saudades – SC    CEP: 89.868-000</w:t>
    </w:r>
  </w:p>
  <w:p w:rsidR="003C6EF1" w:rsidRDefault="003C6EF1">
    <w:pPr>
      <w:pStyle w:val="Rodap"/>
    </w:pPr>
    <w:r>
      <w:t xml:space="preserve">CNPJ: 83.021.881/0001-54   -  Fone: (49) 3334-0127 </w:t>
    </w:r>
  </w:p>
  <w:p w:rsidR="003C6EF1" w:rsidRDefault="003C6EF1">
    <w:pPr>
      <w:pStyle w:val="Rodap"/>
    </w:pPr>
    <w:r>
      <w:t xml:space="preserve">Site: </w:t>
    </w:r>
    <w:hyperlink r:id="rId1" w:history="1">
      <w:r w:rsidRPr="008C1952">
        <w:rPr>
          <w:rStyle w:val="Hyperlink"/>
        </w:rPr>
        <w:t>www.saudades.sc.gov.br</w:t>
      </w:r>
    </w:hyperlink>
    <w:r>
      <w:t xml:space="preserve">             E-mail: </w:t>
    </w:r>
    <w:hyperlink r:id="rId2" w:history="1">
      <w:r w:rsidRPr="008C1952">
        <w:rPr>
          <w:rStyle w:val="Hyperlink"/>
        </w:rPr>
        <w:t>compras@saudades.sc.gov.br</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A1E" w:rsidRDefault="00EA2A1E" w:rsidP="006E3A21">
      <w:pPr>
        <w:spacing w:after="0" w:line="240" w:lineRule="auto"/>
      </w:pPr>
      <w:r>
        <w:separator/>
      </w:r>
    </w:p>
  </w:footnote>
  <w:footnote w:type="continuationSeparator" w:id="0">
    <w:p w:rsidR="00EA2A1E" w:rsidRDefault="00EA2A1E" w:rsidP="006E3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EF1" w:rsidRDefault="003C6EF1">
    <w:pPr>
      <w:pStyle w:val="Cabealho"/>
    </w:pPr>
  </w:p>
  <w:tbl>
    <w:tblPr>
      <w:tblStyle w:val="Tabelacomgrade"/>
      <w:tblW w:w="8613" w:type="dxa"/>
      <w:tblLook w:val="04A0" w:firstRow="1" w:lastRow="0" w:firstColumn="1" w:lastColumn="0" w:noHBand="0" w:noVBand="1"/>
    </w:tblPr>
    <w:tblGrid>
      <w:gridCol w:w="1413"/>
      <w:gridCol w:w="7200"/>
    </w:tblGrid>
    <w:tr w:rsidR="003C6EF1" w:rsidTr="00E73855">
      <w:tc>
        <w:tcPr>
          <w:tcW w:w="1413" w:type="dxa"/>
        </w:tcPr>
        <w:p w:rsidR="003C6EF1" w:rsidRDefault="003C6EF1">
          <w:pPr>
            <w:pStyle w:val="Cabealho"/>
          </w:pPr>
          <w:r>
            <w:rPr>
              <w:noProof/>
              <w:lang w:eastAsia="pt-BR"/>
            </w:rPr>
            <w:drawing>
              <wp:anchor distT="0" distB="0" distL="114300" distR="114300" simplePos="0" relativeHeight="251657216" behindDoc="0" locked="0" layoutInCell="1" allowOverlap="1" wp14:anchorId="0EAAC037" wp14:editId="479CC636">
                <wp:simplePos x="0" y="0"/>
                <wp:positionH relativeFrom="column">
                  <wp:posOffset>76835</wp:posOffset>
                </wp:positionH>
                <wp:positionV relativeFrom="paragraph">
                  <wp:posOffset>49530</wp:posOffset>
                </wp:positionV>
                <wp:extent cx="657225" cy="600075"/>
                <wp:effectExtent l="0" t="0" r="9525" b="9525"/>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572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EF1" w:rsidRDefault="003C6EF1">
          <w:pPr>
            <w:pStyle w:val="Cabealho"/>
          </w:pPr>
        </w:p>
        <w:p w:rsidR="003C6EF1" w:rsidRDefault="003C6EF1">
          <w:pPr>
            <w:pStyle w:val="Cabealho"/>
          </w:pPr>
        </w:p>
        <w:p w:rsidR="003C6EF1" w:rsidRDefault="003C6EF1">
          <w:pPr>
            <w:pStyle w:val="Cabealho"/>
          </w:pPr>
        </w:p>
      </w:tc>
      <w:tc>
        <w:tcPr>
          <w:tcW w:w="7200" w:type="dxa"/>
        </w:tcPr>
        <w:p w:rsidR="003C6EF1" w:rsidRPr="006E3A21" w:rsidRDefault="003C6EF1">
          <w:pPr>
            <w:pStyle w:val="Cabealho"/>
            <w:rPr>
              <w:b/>
              <w:sz w:val="32"/>
              <w:szCs w:val="32"/>
            </w:rPr>
          </w:pPr>
          <w:r w:rsidRPr="006E3A21">
            <w:rPr>
              <w:b/>
              <w:sz w:val="32"/>
              <w:szCs w:val="32"/>
            </w:rPr>
            <w:t>ESTADO DE SANTA CATARINA</w:t>
          </w:r>
        </w:p>
        <w:p w:rsidR="003C6EF1" w:rsidRPr="006E3A21" w:rsidRDefault="003C6EF1">
          <w:pPr>
            <w:pStyle w:val="Cabealho"/>
            <w:rPr>
              <w:b/>
              <w:sz w:val="32"/>
              <w:szCs w:val="32"/>
            </w:rPr>
          </w:pPr>
          <w:r w:rsidRPr="006E3A21">
            <w:rPr>
              <w:b/>
              <w:sz w:val="32"/>
              <w:szCs w:val="32"/>
            </w:rPr>
            <w:t>MUNICÍPIO DE SAUDADES</w:t>
          </w:r>
        </w:p>
      </w:tc>
    </w:tr>
  </w:tbl>
  <w:p w:rsidR="003C6EF1" w:rsidRDefault="003C6EF1">
    <w:pPr>
      <w:pStyle w:val="Cabealho"/>
    </w:pPr>
  </w:p>
  <w:p w:rsidR="003C6EF1" w:rsidRDefault="003C6EF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C4"/>
    <w:rsid w:val="00046FF0"/>
    <w:rsid w:val="00083BB5"/>
    <w:rsid w:val="0011129B"/>
    <w:rsid w:val="00155D50"/>
    <w:rsid w:val="00192369"/>
    <w:rsid w:val="001B1790"/>
    <w:rsid w:val="001F7BC4"/>
    <w:rsid w:val="00210801"/>
    <w:rsid w:val="00232A33"/>
    <w:rsid w:val="00256385"/>
    <w:rsid w:val="00267931"/>
    <w:rsid w:val="00276136"/>
    <w:rsid w:val="002C138C"/>
    <w:rsid w:val="00396ABD"/>
    <w:rsid w:val="003C6EF1"/>
    <w:rsid w:val="003F779D"/>
    <w:rsid w:val="004756F8"/>
    <w:rsid w:val="004B76B1"/>
    <w:rsid w:val="004F7FE3"/>
    <w:rsid w:val="0050534F"/>
    <w:rsid w:val="006E3A21"/>
    <w:rsid w:val="0074779F"/>
    <w:rsid w:val="0079544B"/>
    <w:rsid w:val="007B2C7C"/>
    <w:rsid w:val="007E4949"/>
    <w:rsid w:val="008041EC"/>
    <w:rsid w:val="008D0F50"/>
    <w:rsid w:val="0095173F"/>
    <w:rsid w:val="00973E53"/>
    <w:rsid w:val="009B209C"/>
    <w:rsid w:val="009D5C63"/>
    <w:rsid w:val="009E73E1"/>
    <w:rsid w:val="009F4298"/>
    <w:rsid w:val="00A374A0"/>
    <w:rsid w:val="00A570CB"/>
    <w:rsid w:val="00A845EE"/>
    <w:rsid w:val="00AD129F"/>
    <w:rsid w:val="00AD5C76"/>
    <w:rsid w:val="00B40164"/>
    <w:rsid w:val="00B46FC5"/>
    <w:rsid w:val="00B56153"/>
    <w:rsid w:val="00B569CE"/>
    <w:rsid w:val="00B81C44"/>
    <w:rsid w:val="00B937DC"/>
    <w:rsid w:val="00BE46F5"/>
    <w:rsid w:val="00BF3209"/>
    <w:rsid w:val="00C40FA1"/>
    <w:rsid w:val="00C53F3F"/>
    <w:rsid w:val="00C95763"/>
    <w:rsid w:val="00CC37D4"/>
    <w:rsid w:val="00CE34FF"/>
    <w:rsid w:val="00D11C0F"/>
    <w:rsid w:val="00D70D8F"/>
    <w:rsid w:val="00DE53CE"/>
    <w:rsid w:val="00E13E9F"/>
    <w:rsid w:val="00E41ADF"/>
    <w:rsid w:val="00E52FD6"/>
    <w:rsid w:val="00E539E2"/>
    <w:rsid w:val="00E73855"/>
    <w:rsid w:val="00EA2A1E"/>
    <w:rsid w:val="00F01F3D"/>
    <w:rsid w:val="00F814BA"/>
    <w:rsid w:val="00FE3232"/>
    <w:rsid w:val="00FF78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ACF76-71EE-4BC7-ABFF-1665ABAE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F7BC4"/>
    <w:pPr>
      <w:spacing w:after="0" w:line="240" w:lineRule="auto"/>
    </w:pPr>
  </w:style>
  <w:style w:type="paragraph" w:styleId="Cabealho">
    <w:name w:val="header"/>
    <w:basedOn w:val="Normal"/>
    <w:link w:val="CabealhoChar"/>
    <w:uiPriority w:val="99"/>
    <w:unhideWhenUsed/>
    <w:rsid w:val="006E3A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3A21"/>
  </w:style>
  <w:style w:type="paragraph" w:styleId="Rodap">
    <w:name w:val="footer"/>
    <w:basedOn w:val="Normal"/>
    <w:link w:val="RodapChar"/>
    <w:uiPriority w:val="99"/>
    <w:unhideWhenUsed/>
    <w:rsid w:val="006E3A21"/>
    <w:pPr>
      <w:tabs>
        <w:tab w:val="center" w:pos="4252"/>
        <w:tab w:val="right" w:pos="8504"/>
      </w:tabs>
      <w:spacing w:after="0" w:line="240" w:lineRule="auto"/>
    </w:pPr>
  </w:style>
  <w:style w:type="character" w:customStyle="1" w:styleId="RodapChar">
    <w:name w:val="Rodapé Char"/>
    <w:basedOn w:val="Fontepargpadro"/>
    <w:link w:val="Rodap"/>
    <w:uiPriority w:val="99"/>
    <w:rsid w:val="006E3A21"/>
  </w:style>
  <w:style w:type="table" w:styleId="Tabelacomgrade">
    <w:name w:val="Table Grid"/>
    <w:basedOn w:val="Tabelanormal"/>
    <w:uiPriority w:val="39"/>
    <w:rsid w:val="006E3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F3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90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3" Type="http://schemas.openxmlformats.org/officeDocument/2006/relationships/webSettings" Target="webSettings.xml"/><Relationship Id="rId7" Type="http://schemas.openxmlformats.org/officeDocument/2006/relationships/hyperlink" Target="mailto:compras@saudades.sc.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udades.sc.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24</Pages>
  <Words>7945</Words>
  <Characters>42907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1</cp:revision>
  <cp:lastPrinted>2017-02-17T13:19:00Z</cp:lastPrinted>
  <dcterms:created xsi:type="dcterms:W3CDTF">2017-03-08T19:01:00Z</dcterms:created>
  <dcterms:modified xsi:type="dcterms:W3CDTF">2017-03-09T10:50:00Z</dcterms:modified>
</cp:coreProperties>
</file>